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F8802" w14:textId="77777777" w:rsidR="00C15494" w:rsidRPr="00AA7151" w:rsidRDefault="00C15494" w:rsidP="00C15494">
      <w:pPr>
        <w:spacing w:before="120" w:after="0" w:line="240" w:lineRule="auto"/>
        <w:jc w:val="center"/>
        <w:rPr>
          <w:rFonts w:ascii="Klavika Lt" w:hAnsi="Klavika Lt" w:cs="Times New Roman"/>
          <w:b/>
          <w:sz w:val="40"/>
          <w:szCs w:val="40"/>
          <w:lang w:val="en-US"/>
        </w:rPr>
      </w:pPr>
      <w:r w:rsidRPr="00AA7151">
        <w:rPr>
          <w:rFonts w:ascii="Klavika Lt" w:hAnsi="Klavika Lt" w:cs="Times New Roman"/>
          <w:b/>
          <w:sz w:val="40"/>
          <w:szCs w:val="40"/>
          <w:lang w:val="en-US"/>
        </w:rPr>
        <w:t xml:space="preserve">3rd Ilona </w:t>
      </w:r>
      <w:proofErr w:type="spellStart"/>
      <w:r w:rsidRPr="00AA7151">
        <w:rPr>
          <w:rFonts w:ascii="Klavika Lt" w:hAnsi="Klavika Lt" w:cs="Times New Roman"/>
          <w:b/>
          <w:sz w:val="40"/>
          <w:szCs w:val="40"/>
          <w:lang w:val="en-US"/>
        </w:rPr>
        <w:t>Fehér</w:t>
      </w:r>
      <w:proofErr w:type="spellEnd"/>
      <w:r w:rsidRPr="00AA7151">
        <w:rPr>
          <w:rFonts w:ascii="Klavika Lt" w:hAnsi="Klavika Lt" w:cs="Times New Roman"/>
          <w:b/>
          <w:sz w:val="40"/>
          <w:szCs w:val="40"/>
          <w:lang w:val="en-US"/>
        </w:rPr>
        <w:t xml:space="preserve"> International Violin Competition </w:t>
      </w:r>
    </w:p>
    <w:p w14:paraId="0471A32D" w14:textId="77777777" w:rsidR="00C15494" w:rsidRPr="00AA7151" w:rsidRDefault="00C15494" w:rsidP="00C15494">
      <w:pPr>
        <w:spacing w:before="120" w:after="0" w:line="240" w:lineRule="auto"/>
        <w:jc w:val="center"/>
        <w:rPr>
          <w:rFonts w:ascii="Klavika Lt" w:hAnsi="Klavika Lt" w:cs="Times New Roman"/>
          <w:b/>
          <w:sz w:val="32"/>
          <w:szCs w:val="32"/>
          <w:lang w:val="en-US"/>
        </w:rPr>
      </w:pPr>
      <w:r w:rsidRPr="00AA7151">
        <w:rPr>
          <w:rFonts w:ascii="Klavika Lt" w:hAnsi="Klavika Lt" w:cs="Times New Roman"/>
          <w:b/>
          <w:sz w:val="32"/>
          <w:szCs w:val="32"/>
          <w:lang w:val="en-US"/>
        </w:rPr>
        <w:t>Competition Rules 2019</w:t>
      </w:r>
    </w:p>
    <w:p w14:paraId="3E342CB3" w14:textId="77777777" w:rsidR="00AA7151" w:rsidRPr="00AA7151" w:rsidRDefault="00AA7151" w:rsidP="00C15494">
      <w:pPr>
        <w:spacing w:before="120" w:after="0" w:line="240" w:lineRule="auto"/>
        <w:jc w:val="both"/>
        <w:rPr>
          <w:rFonts w:ascii="Klavika Lt" w:hAnsi="Klavika Lt" w:cs="Times New Roman"/>
          <w:sz w:val="24"/>
          <w:szCs w:val="24"/>
          <w:lang w:val="en-US"/>
        </w:rPr>
      </w:pPr>
    </w:p>
    <w:p w14:paraId="168D9EF0" w14:textId="34C32A22" w:rsidR="00C15494" w:rsidRPr="00AA7151" w:rsidRDefault="00C15494" w:rsidP="00C15494">
      <w:pPr>
        <w:spacing w:before="120"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The Festival Academy Nonprofit Ltd. is holding a competition from 17 to 28 July, 2019 for violinists between 9 and 18 years of age in three age groups and three rounds.</w:t>
      </w:r>
    </w:p>
    <w:p w14:paraId="52170965" w14:textId="77777777" w:rsidR="00C15494" w:rsidRPr="00AA7151" w:rsidRDefault="00C15494" w:rsidP="00C15494">
      <w:pPr>
        <w:spacing w:before="120" w:after="0" w:line="240" w:lineRule="auto"/>
        <w:jc w:val="both"/>
        <w:rPr>
          <w:rFonts w:ascii="Klavika Lt" w:hAnsi="Klavika Lt" w:cs="Times New Roman"/>
          <w:sz w:val="24"/>
          <w:szCs w:val="24"/>
          <w:lang w:val="en-US"/>
        </w:rPr>
      </w:pPr>
    </w:p>
    <w:p w14:paraId="58D047F9" w14:textId="77777777" w:rsidR="00C15494" w:rsidRPr="00AA7151" w:rsidRDefault="00C15494" w:rsidP="00C15494">
      <w:pPr>
        <w:spacing w:before="120" w:after="0" w:line="240" w:lineRule="auto"/>
        <w:jc w:val="center"/>
        <w:rPr>
          <w:rFonts w:ascii="Klavika Lt" w:hAnsi="Klavika Lt" w:cs="Times New Roman"/>
          <w:b/>
          <w:sz w:val="24"/>
          <w:szCs w:val="24"/>
          <w:lang w:val="en-US"/>
        </w:rPr>
      </w:pPr>
      <w:r w:rsidRPr="00AA7151">
        <w:rPr>
          <w:rFonts w:ascii="Klavika Lt" w:hAnsi="Klavika Lt" w:cs="Times New Roman"/>
          <w:b/>
          <w:sz w:val="24"/>
          <w:szCs w:val="24"/>
          <w:lang w:val="en-US"/>
        </w:rPr>
        <w:t>I. Eligibility</w:t>
      </w:r>
    </w:p>
    <w:p w14:paraId="496604F5" w14:textId="77777777" w:rsidR="00C15494" w:rsidRPr="00AA7151" w:rsidRDefault="00C15494" w:rsidP="00C15494">
      <w:pPr>
        <w:spacing w:before="120"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The competition is open to violinists of all nationalities who are aged at least 9 and have not yet reached the age of 19 on the last day of the Competition.</w:t>
      </w:r>
    </w:p>
    <w:p w14:paraId="69D8FB40" w14:textId="77777777" w:rsidR="00C15494" w:rsidRPr="00AA7151" w:rsidRDefault="00C15494" w:rsidP="00C15494">
      <w:pPr>
        <w:spacing w:before="120"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 xml:space="preserve">As age groups have changed since last year, last year’s laureates are also entitled to apply. </w:t>
      </w:r>
    </w:p>
    <w:p w14:paraId="442BB4B2" w14:textId="77777777" w:rsidR="00C15494" w:rsidRPr="00AA7151" w:rsidRDefault="00C15494" w:rsidP="00C15494">
      <w:pPr>
        <w:spacing w:before="120" w:after="0" w:line="240" w:lineRule="auto"/>
        <w:jc w:val="both"/>
        <w:rPr>
          <w:rFonts w:ascii="Klavika Lt" w:hAnsi="Klavika Lt" w:cs="Times New Roman"/>
          <w:b/>
          <w:sz w:val="24"/>
          <w:szCs w:val="24"/>
          <w:lang w:val="en-US"/>
        </w:rPr>
      </w:pPr>
    </w:p>
    <w:p w14:paraId="5BBFE076" w14:textId="77777777" w:rsidR="00C15494" w:rsidRPr="00AA7151" w:rsidRDefault="00C15494" w:rsidP="00C15494">
      <w:pPr>
        <w:spacing w:before="120" w:after="0" w:line="240" w:lineRule="auto"/>
        <w:jc w:val="center"/>
        <w:rPr>
          <w:rFonts w:ascii="Klavika Lt" w:hAnsi="Klavika Lt" w:cs="Times New Roman"/>
          <w:b/>
          <w:sz w:val="24"/>
          <w:szCs w:val="24"/>
          <w:lang w:val="en-US"/>
        </w:rPr>
      </w:pPr>
      <w:r w:rsidRPr="00AA7151">
        <w:rPr>
          <w:rFonts w:ascii="Klavika Lt" w:hAnsi="Klavika Lt" w:cs="Times New Roman"/>
          <w:b/>
          <w:sz w:val="24"/>
          <w:szCs w:val="24"/>
          <w:lang w:val="en-US"/>
        </w:rPr>
        <w:t>II. Age Groups</w:t>
      </w:r>
    </w:p>
    <w:p w14:paraId="6B12F9DD" w14:textId="77777777" w:rsidR="00C15494" w:rsidRPr="00AA7151" w:rsidRDefault="00C15494" w:rsidP="00C15494">
      <w:pPr>
        <w:spacing w:before="120"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Age Group 1: 9–12 years old (Born between 26 July 2010 and 26 July 2006)</w:t>
      </w:r>
    </w:p>
    <w:p w14:paraId="52087BCF" w14:textId="77777777" w:rsidR="00C15494" w:rsidRPr="00AA7151" w:rsidRDefault="00C15494" w:rsidP="00C15494">
      <w:pPr>
        <w:spacing w:before="120"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Age Group 2: 13–15 years old (Born between 25 July 2006 and 26 July 2003)</w:t>
      </w:r>
    </w:p>
    <w:p w14:paraId="2A829D07" w14:textId="77777777" w:rsidR="00C15494" w:rsidRPr="00AA7151" w:rsidRDefault="00C15494" w:rsidP="00C15494">
      <w:pPr>
        <w:spacing w:before="120"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Age Group 3: 16–18 years old (Born between 25 July 2003 and 26 July 2000)</w:t>
      </w:r>
    </w:p>
    <w:p w14:paraId="6FCECD70" w14:textId="77777777" w:rsidR="00C15494" w:rsidRPr="00AA7151" w:rsidRDefault="00C15494" w:rsidP="00C15494">
      <w:pPr>
        <w:spacing w:before="120" w:after="0" w:line="240" w:lineRule="auto"/>
        <w:jc w:val="both"/>
        <w:rPr>
          <w:rFonts w:ascii="Klavika Lt" w:hAnsi="Klavika Lt" w:cs="Times New Roman"/>
          <w:sz w:val="24"/>
          <w:szCs w:val="24"/>
          <w:lang w:val="en-US"/>
        </w:rPr>
      </w:pPr>
    </w:p>
    <w:p w14:paraId="6BAC2EDB" w14:textId="77777777" w:rsidR="00C15494" w:rsidRPr="00AA7151" w:rsidRDefault="00C15494" w:rsidP="00C15494">
      <w:pPr>
        <w:spacing w:before="120" w:after="0" w:line="240" w:lineRule="auto"/>
        <w:jc w:val="center"/>
        <w:rPr>
          <w:rFonts w:ascii="Klavika Lt" w:hAnsi="Klavika Lt" w:cs="Times New Roman"/>
          <w:b/>
          <w:sz w:val="24"/>
          <w:szCs w:val="24"/>
          <w:lang w:val="en-US"/>
        </w:rPr>
      </w:pPr>
      <w:r w:rsidRPr="00AA7151">
        <w:rPr>
          <w:rFonts w:ascii="Klavika Lt" w:hAnsi="Klavika Lt" w:cs="Times New Roman"/>
          <w:b/>
          <w:sz w:val="24"/>
          <w:szCs w:val="24"/>
          <w:lang w:val="en-US"/>
        </w:rPr>
        <w:t>III. Location</w:t>
      </w:r>
    </w:p>
    <w:p w14:paraId="478E7A6C" w14:textId="77777777" w:rsidR="00C15494" w:rsidRPr="00AA7151" w:rsidRDefault="00C15494" w:rsidP="00C15494">
      <w:pPr>
        <w:spacing w:before="120"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Hungarian Heritage House (</w:t>
      </w:r>
      <w:proofErr w:type="spellStart"/>
      <w:r w:rsidRPr="00AA7151">
        <w:rPr>
          <w:rFonts w:ascii="Klavika Lt" w:hAnsi="Klavika Lt" w:cs="Times New Roman"/>
          <w:sz w:val="24"/>
          <w:szCs w:val="24"/>
          <w:lang w:val="en-US"/>
        </w:rPr>
        <w:t>Corvin</w:t>
      </w:r>
      <w:proofErr w:type="spellEnd"/>
      <w:r w:rsidRPr="00AA7151">
        <w:rPr>
          <w:rFonts w:ascii="Klavika Lt" w:hAnsi="Klavika Lt" w:cs="Times New Roman"/>
          <w:sz w:val="24"/>
          <w:szCs w:val="24"/>
          <w:lang w:val="en-US"/>
        </w:rPr>
        <w:t xml:space="preserve"> </w:t>
      </w:r>
      <w:proofErr w:type="spellStart"/>
      <w:r w:rsidRPr="00AA7151">
        <w:rPr>
          <w:rFonts w:ascii="Klavika Lt" w:hAnsi="Klavika Lt" w:cs="Times New Roman"/>
          <w:sz w:val="24"/>
          <w:szCs w:val="24"/>
          <w:lang w:val="en-US"/>
        </w:rPr>
        <w:t>tér</w:t>
      </w:r>
      <w:proofErr w:type="spellEnd"/>
      <w:r w:rsidRPr="00AA7151">
        <w:rPr>
          <w:rFonts w:ascii="Klavika Lt" w:hAnsi="Klavika Lt" w:cs="Times New Roman"/>
          <w:sz w:val="24"/>
          <w:szCs w:val="24"/>
          <w:lang w:val="en-US"/>
        </w:rPr>
        <w:t xml:space="preserve"> 8, Budapest, 1011)</w:t>
      </w:r>
    </w:p>
    <w:p w14:paraId="3FFB6C9B" w14:textId="77777777" w:rsidR="00C15494" w:rsidRPr="00AA7151" w:rsidRDefault="00C15494" w:rsidP="00C15494">
      <w:pPr>
        <w:spacing w:before="120"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 xml:space="preserve">All competitors, jurors, </w:t>
      </w:r>
      <w:proofErr w:type="spellStart"/>
      <w:r w:rsidRPr="00AA7151">
        <w:rPr>
          <w:rFonts w:ascii="Klavika Lt" w:hAnsi="Klavika Lt" w:cs="Times New Roman"/>
          <w:sz w:val="24"/>
          <w:szCs w:val="24"/>
          <w:lang w:val="en-US"/>
        </w:rPr>
        <w:t>organisers</w:t>
      </w:r>
      <w:proofErr w:type="spellEnd"/>
      <w:r w:rsidRPr="00AA7151">
        <w:rPr>
          <w:rFonts w:ascii="Klavika Lt" w:hAnsi="Klavika Lt" w:cs="Times New Roman"/>
          <w:sz w:val="24"/>
          <w:szCs w:val="24"/>
          <w:lang w:val="en-US"/>
        </w:rPr>
        <w:t xml:space="preserve"> any everyone else involved in the competition are obliged to adhere to the rules, fire and safety regulations of the Hungarian Heritage House. </w:t>
      </w:r>
    </w:p>
    <w:p w14:paraId="2B825B50"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p>
    <w:p w14:paraId="42F5E035"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IV. Application process</w:t>
      </w:r>
    </w:p>
    <w:p w14:paraId="6DA72A6B"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Competitors must fill out, online via the website of the Festival Academy (</w:t>
      </w:r>
      <w:hyperlink r:id="rId7" w:history="1">
        <w:r w:rsidRPr="00AA7151">
          <w:rPr>
            <w:rStyle w:val="Hyperlink"/>
            <w:rFonts w:ascii="Klavika Lt" w:hAnsi="Klavika Lt" w:cs="Times New Roman"/>
            <w:szCs w:val="24"/>
          </w:rPr>
          <w:t>www.fesztiválakadémia.hu</w:t>
        </w:r>
      </w:hyperlink>
      <w:r w:rsidRPr="00AA7151">
        <w:rPr>
          <w:rFonts w:ascii="Klavika Lt" w:hAnsi="Klavika Lt" w:cs="Times New Roman"/>
          <w:sz w:val="24"/>
          <w:szCs w:val="24"/>
        </w:rPr>
        <w:t xml:space="preserve">) a Competition Application Form in its entirety and submit it. No alternative way of application is possible. The </w:t>
      </w:r>
      <w:proofErr w:type="spellStart"/>
      <w:r w:rsidRPr="00AA7151">
        <w:rPr>
          <w:rFonts w:ascii="Klavika Lt" w:hAnsi="Klavika Lt" w:cs="Times New Roman"/>
          <w:sz w:val="24"/>
          <w:szCs w:val="24"/>
        </w:rPr>
        <w:t>Organiser</w:t>
      </w:r>
      <w:proofErr w:type="spellEnd"/>
      <w:r w:rsidRPr="00AA7151">
        <w:rPr>
          <w:rFonts w:ascii="Klavika Lt" w:hAnsi="Klavika Lt" w:cs="Times New Roman"/>
          <w:sz w:val="24"/>
          <w:szCs w:val="24"/>
        </w:rPr>
        <w:t xml:space="preserve"> does not accept any responsibility for any omissions or faults which occur in the application forms. </w:t>
      </w:r>
    </w:p>
    <w:p w14:paraId="41132A8E"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If a candidate encounters technical problems during his or her online application, the candidate must inform the secretariat of the Competition about the problem by immediately sending an e-mail to </w:t>
      </w:r>
      <w:hyperlink r:id="rId8" w:history="1">
        <w:r w:rsidRPr="00AA7151">
          <w:rPr>
            <w:rStyle w:val="Hyperlink"/>
            <w:rFonts w:ascii="Klavika Lt" w:hAnsi="Klavika Lt" w:cs="Times New Roman"/>
            <w:szCs w:val="24"/>
          </w:rPr>
          <w:t>ilonafehercompetition@gmail.com</w:t>
        </w:r>
      </w:hyperlink>
      <w:r w:rsidRPr="00AA7151">
        <w:rPr>
          <w:rStyle w:val="Hyperlink"/>
          <w:rFonts w:ascii="Klavika Lt" w:hAnsi="Klavika Lt" w:cs="Times New Roman"/>
          <w:szCs w:val="24"/>
        </w:rPr>
        <w:t>.</w:t>
      </w:r>
    </w:p>
    <w:p w14:paraId="175461C8"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application deadline is 23:59 (CET) 1 April, 2019. Failure to submit all requirements by the given deadline in their entirety, as laid out above, may result in the entrant’s application not being able to be considered. (We recommend studying the application form 2–3 days before the deadline to know what data are required.)</w:t>
      </w:r>
    </w:p>
    <w:p w14:paraId="1B37E11E"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lastRenderedPageBreak/>
        <w:t xml:space="preserve">The application deadline may be extended by the director of the Festival Academy with the approval of the President of the Jury. </w:t>
      </w:r>
    </w:p>
    <w:p w14:paraId="49C3FCDC"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Candidates will be sent an e-mail confirming the formal approval of their application. This automatic e-mail, however, does not yet mean a valid application.</w:t>
      </w:r>
    </w:p>
    <w:p w14:paraId="7EC87044"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No incomplete application can be formally approved. </w:t>
      </w:r>
    </w:p>
    <w:p w14:paraId="6A87D391" w14:textId="77777777" w:rsidR="00C15494" w:rsidRPr="00AA7151" w:rsidRDefault="00C15494" w:rsidP="00C15494">
      <w:pPr>
        <w:pStyle w:val="ListParagraph"/>
        <w:autoSpaceDE w:val="0"/>
        <w:autoSpaceDN w:val="0"/>
        <w:adjustRightInd w:val="0"/>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Competitors can participate only under their own names (date of birth: year, month, day). The name of teachers, of schools, the country and town of origin may be indicated in the Competition booklet. </w:t>
      </w:r>
    </w:p>
    <w:p w14:paraId="77CC4D0C" w14:textId="77777777" w:rsidR="00C15494" w:rsidRPr="00AA7151" w:rsidRDefault="00C15494" w:rsidP="00C15494">
      <w:pPr>
        <w:pStyle w:val="ListParagraph"/>
        <w:autoSpaceDE w:val="0"/>
        <w:autoSpaceDN w:val="0"/>
        <w:adjustRightInd w:val="0"/>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Competition reserves the right to require candidates to provide additional further information.</w:t>
      </w:r>
    </w:p>
    <w:p w14:paraId="73B4AA5C" w14:textId="77777777" w:rsidR="00C15494" w:rsidRPr="00AA7151" w:rsidRDefault="00C15494" w:rsidP="00C15494">
      <w:pPr>
        <w:pStyle w:val="ListParagraph"/>
        <w:autoSpaceDE w:val="0"/>
        <w:autoSpaceDN w:val="0"/>
        <w:adjustRightInd w:val="0"/>
        <w:spacing w:before="120" w:after="0" w:line="240" w:lineRule="auto"/>
        <w:ind w:left="0"/>
        <w:contextualSpacing w:val="0"/>
        <w:jc w:val="both"/>
        <w:rPr>
          <w:rFonts w:ascii="Klavika Lt" w:hAnsi="Klavika Lt" w:cs="Times New Roman"/>
          <w:sz w:val="24"/>
          <w:szCs w:val="24"/>
        </w:rPr>
      </w:pPr>
    </w:p>
    <w:p w14:paraId="74F885ED" w14:textId="77777777" w:rsidR="00C15494" w:rsidRPr="00AA7151" w:rsidRDefault="00C15494" w:rsidP="00C15494">
      <w:pPr>
        <w:pStyle w:val="ListParagraph"/>
        <w:autoSpaceDE w:val="0"/>
        <w:autoSpaceDN w:val="0"/>
        <w:adjustRightInd w:val="0"/>
        <w:spacing w:before="120" w:after="0" w:line="240" w:lineRule="auto"/>
        <w:ind w:left="0"/>
        <w:contextualSpacing w:val="0"/>
        <w:jc w:val="center"/>
        <w:rPr>
          <w:rFonts w:ascii="Klavika Lt" w:eastAsia="Calibri" w:hAnsi="Klavika Lt" w:cs="Times New Roman"/>
          <w:b/>
          <w:color w:val="000000"/>
          <w:sz w:val="24"/>
          <w:szCs w:val="24"/>
          <w:lang w:eastAsia="hu-HU"/>
        </w:rPr>
      </w:pPr>
      <w:r w:rsidRPr="00AA7151">
        <w:rPr>
          <w:rFonts w:ascii="Klavika Lt" w:hAnsi="Klavika Lt" w:cs="Times New Roman"/>
          <w:b/>
          <w:sz w:val="24"/>
          <w:szCs w:val="24"/>
        </w:rPr>
        <w:t xml:space="preserve">V. </w:t>
      </w:r>
      <w:r w:rsidRPr="00AA7151">
        <w:rPr>
          <w:rFonts w:ascii="Klavika Lt" w:eastAsia="Calibri" w:hAnsi="Klavika Lt" w:cs="Times New Roman"/>
          <w:b/>
          <w:color w:val="000000"/>
          <w:sz w:val="24"/>
          <w:szCs w:val="24"/>
          <w:lang w:eastAsia="hu-HU"/>
        </w:rPr>
        <w:t>Application Fee</w:t>
      </w:r>
    </w:p>
    <w:p w14:paraId="7D36D4B2" w14:textId="77777777" w:rsidR="00C15494" w:rsidRPr="00AA7151" w:rsidRDefault="00C15494" w:rsidP="00C15494">
      <w:pPr>
        <w:spacing w:after="0" w:line="240" w:lineRule="auto"/>
        <w:rPr>
          <w:rFonts w:ascii="Klavika Lt" w:hAnsi="Klavika Lt" w:cs="Times New Roman"/>
          <w:sz w:val="24"/>
          <w:szCs w:val="24"/>
          <w:lang w:val="en-US"/>
        </w:rPr>
      </w:pPr>
    </w:p>
    <w:tbl>
      <w:tblPr>
        <w:tblStyle w:val="TableGrid0"/>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7"/>
        <w:gridCol w:w="1047"/>
      </w:tblGrid>
      <w:tr w:rsidR="00C15494" w:rsidRPr="00AA7151" w14:paraId="5D41563E" w14:textId="77777777" w:rsidTr="00C76D99">
        <w:trPr>
          <w:jc w:val="center"/>
        </w:trPr>
        <w:tc>
          <w:tcPr>
            <w:tcW w:w="2127" w:type="dxa"/>
          </w:tcPr>
          <w:p w14:paraId="3B8ABDC1"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   Age group 1  </w:t>
            </w:r>
          </w:p>
        </w:tc>
        <w:tc>
          <w:tcPr>
            <w:tcW w:w="1047" w:type="dxa"/>
          </w:tcPr>
          <w:p w14:paraId="549E7026" w14:textId="77777777" w:rsidR="00C15494" w:rsidRPr="00AA7151" w:rsidRDefault="00C15494" w:rsidP="00C76D99">
            <w:pPr>
              <w:jc w:val="center"/>
              <w:rPr>
                <w:rFonts w:ascii="Klavika Lt" w:hAnsi="Klavika Lt" w:cs="Times New Roman"/>
                <w:sz w:val="24"/>
                <w:szCs w:val="24"/>
                <w:lang w:val="en-US"/>
              </w:rPr>
            </w:pPr>
            <w:r w:rsidRPr="00AA7151">
              <w:rPr>
                <w:rFonts w:ascii="Klavika Lt" w:hAnsi="Klavika Lt" w:cs="Times New Roman"/>
                <w:sz w:val="24"/>
                <w:szCs w:val="24"/>
                <w:lang w:val="en-US"/>
              </w:rPr>
              <w:t>€50</w:t>
            </w:r>
          </w:p>
        </w:tc>
      </w:tr>
      <w:tr w:rsidR="00C15494" w:rsidRPr="00AA7151" w14:paraId="16DE85CF" w14:textId="77777777" w:rsidTr="00C76D99">
        <w:trPr>
          <w:jc w:val="center"/>
        </w:trPr>
        <w:tc>
          <w:tcPr>
            <w:tcW w:w="2127" w:type="dxa"/>
          </w:tcPr>
          <w:p w14:paraId="2E966CB4"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   Age group 2  </w:t>
            </w:r>
          </w:p>
        </w:tc>
        <w:tc>
          <w:tcPr>
            <w:tcW w:w="1047" w:type="dxa"/>
          </w:tcPr>
          <w:p w14:paraId="5BD5099C" w14:textId="77777777" w:rsidR="00C15494" w:rsidRPr="00AA7151" w:rsidRDefault="00C15494" w:rsidP="00C76D99">
            <w:pPr>
              <w:jc w:val="center"/>
              <w:rPr>
                <w:rFonts w:ascii="Klavika Lt" w:hAnsi="Klavika Lt" w:cs="Times New Roman"/>
                <w:sz w:val="24"/>
                <w:szCs w:val="24"/>
                <w:lang w:val="en-US"/>
              </w:rPr>
            </w:pPr>
            <w:r w:rsidRPr="00AA7151">
              <w:rPr>
                <w:rFonts w:ascii="Klavika Lt" w:hAnsi="Klavika Lt" w:cs="Times New Roman"/>
                <w:sz w:val="24"/>
                <w:szCs w:val="24"/>
                <w:lang w:val="en-US"/>
              </w:rPr>
              <w:t>€50</w:t>
            </w:r>
          </w:p>
        </w:tc>
      </w:tr>
      <w:tr w:rsidR="00C15494" w:rsidRPr="00AA7151" w14:paraId="6E276243" w14:textId="77777777" w:rsidTr="00C76D99">
        <w:trPr>
          <w:jc w:val="center"/>
        </w:trPr>
        <w:tc>
          <w:tcPr>
            <w:tcW w:w="2127" w:type="dxa"/>
          </w:tcPr>
          <w:p w14:paraId="71C00B65"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   Age group 3  </w:t>
            </w:r>
          </w:p>
        </w:tc>
        <w:tc>
          <w:tcPr>
            <w:tcW w:w="1047" w:type="dxa"/>
          </w:tcPr>
          <w:p w14:paraId="6F82208B" w14:textId="77777777" w:rsidR="00C15494" w:rsidRPr="00AA7151" w:rsidRDefault="00C15494" w:rsidP="00C76D99">
            <w:pPr>
              <w:jc w:val="center"/>
              <w:rPr>
                <w:rFonts w:ascii="Klavika Lt" w:hAnsi="Klavika Lt" w:cs="Times New Roman"/>
                <w:sz w:val="24"/>
                <w:szCs w:val="24"/>
                <w:lang w:val="en-US"/>
              </w:rPr>
            </w:pPr>
            <w:r w:rsidRPr="00AA7151">
              <w:rPr>
                <w:rFonts w:ascii="Klavika Lt" w:hAnsi="Klavika Lt" w:cs="Times New Roman"/>
                <w:sz w:val="24"/>
                <w:szCs w:val="24"/>
                <w:lang w:val="en-US"/>
              </w:rPr>
              <w:t>€75</w:t>
            </w:r>
          </w:p>
        </w:tc>
      </w:tr>
    </w:tbl>
    <w:p w14:paraId="77F1A896"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trike/>
          <w:sz w:val="24"/>
          <w:szCs w:val="24"/>
        </w:rPr>
      </w:pPr>
    </w:p>
    <w:p w14:paraId="0CDD7343" w14:textId="77777777" w:rsidR="00C15494" w:rsidRPr="00AA7151" w:rsidRDefault="00C15494" w:rsidP="00C15494">
      <w:pPr>
        <w:spacing w:after="0" w:line="240" w:lineRule="auto"/>
        <w:ind w:left="692"/>
        <w:rPr>
          <w:rFonts w:ascii="Klavika Lt" w:hAnsi="Klavika Lt" w:cs="Times New Roman"/>
          <w:sz w:val="24"/>
          <w:szCs w:val="24"/>
          <w:lang w:val="en-US"/>
        </w:rPr>
      </w:pPr>
      <w:r w:rsidRPr="00AA7151">
        <w:rPr>
          <w:rFonts w:ascii="Klavika Lt" w:hAnsi="Klavika Lt" w:cs="Times New Roman"/>
          <w:sz w:val="24"/>
          <w:szCs w:val="24"/>
          <w:lang w:val="en-US"/>
        </w:rPr>
        <w:t xml:space="preserve">The application fee is to be payed via bank transfer according to the following details: </w:t>
      </w:r>
    </w:p>
    <w:p w14:paraId="269B930E" w14:textId="77777777" w:rsidR="00C15494" w:rsidRPr="00AA7151" w:rsidRDefault="00C15494" w:rsidP="00C15494">
      <w:pPr>
        <w:spacing w:after="0" w:line="240" w:lineRule="auto"/>
        <w:ind w:left="1985"/>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39653F07" w14:textId="77777777" w:rsidR="00C15494" w:rsidRPr="00AA7151" w:rsidRDefault="00C15494" w:rsidP="00C15494">
      <w:pPr>
        <w:numPr>
          <w:ilvl w:val="0"/>
          <w:numId w:val="3"/>
        </w:numPr>
        <w:spacing w:after="0" w:line="240" w:lineRule="auto"/>
        <w:ind w:left="2127" w:right="883" w:hanging="425"/>
        <w:rPr>
          <w:rFonts w:ascii="Klavika Lt" w:hAnsi="Klavika Lt" w:cs="Times New Roman"/>
          <w:sz w:val="24"/>
          <w:szCs w:val="24"/>
          <w:lang w:val="en-US"/>
        </w:rPr>
      </w:pPr>
      <w:r w:rsidRPr="00AA7151">
        <w:rPr>
          <w:rFonts w:ascii="Klavika Lt" w:hAnsi="Klavika Lt" w:cs="Times New Roman"/>
          <w:sz w:val="24"/>
          <w:szCs w:val="24"/>
          <w:lang w:val="en-US"/>
        </w:rPr>
        <w:t xml:space="preserve">Account holder: </w:t>
      </w:r>
      <w:proofErr w:type="spellStart"/>
      <w:r w:rsidRPr="00AA7151">
        <w:rPr>
          <w:rFonts w:ascii="Klavika Lt" w:hAnsi="Klavika Lt" w:cs="Times New Roman"/>
          <w:sz w:val="24"/>
          <w:szCs w:val="24"/>
          <w:lang w:val="en-US"/>
        </w:rPr>
        <w:t>Fesztiválakadémia</w:t>
      </w:r>
      <w:proofErr w:type="spellEnd"/>
      <w:r w:rsidRPr="00AA7151">
        <w:rPr>
          <w:rFonts w:ascii="Klavika Lt" w:hAnsi="Klavika Lt" w:cs="Times New Roman"/>
          <w:sz w:val="24"/>
          <w:szCs w:val="24"/>
          <w:lang w:val="en-US"/>
        </w:rPr>
        <w:t xml:space="preserve"> Nonprofit </w:t>
      </w:r>
      <w:proofErr w:type="spellStart"/>
      <w:r w:rsidRPr="00AA7151">
        <w:rPr>
          <w:rFonts w:ascii="Klavika Lt" w:hAnsi="Klavika Lt" w:cs="Times New Roman"/>
          <w:sz w:val="24"/>
          <w:szCs w:val="24"/>
          <w:lang w:val="en-US"/>
        </w:rPr>
        <w:t>Kft</w:t>
      </w:r>
      <w:proofErr w:type="spellEnd"/>
      <w:r w:rsidRPr="00AA7151">
        <w:rPr>
          <w:rFonts w:ascii="Klavika Lt" w:hAnsi="Klavika Lt" w:cs="Times New Roman"/>
          <w:sz w:val="24"/>
          <w:szCs w:val="24"/>
          <w:lang w:val="en-US"/>
        </w:rPr>
        <w:t xml:space="preserve">. </w:t>
      </w:r>
    </w:p>
    <w:p w14:paraId="7C2FB932" w14:textId="77777777" w:rsidR="00C15494" w:rsidRPr="00AA7151" w:rsidRDefault="00C15494" w:rsidP="00C15494">
      <w:pPr>
        <w:numPr>
          <w:ilvl w:val="0"/>
          <w:numId w:val="3"/>
        </w:numPr>
        <w:spacing w:after="0" w:line="240" w:lineRule="auto"/>
        <w:ind w:left="2127" w:right="883" w:hanging="425"/>
        <w:rPr>
          <w:rFonts w:ascii="Klavika Lt" w:hAnsi="Klavika Lt" w:cs="Times New Roman"/>
          <w:sz w:val="24"/>
          <w:szCs w:val="24"/>
          <w:lang w:val="en-US"/>
        </w:rPr>
      </w:pPr>
      <w:r w:rsidRPr="00AA7151">
        <w:rPr>
          <w:rFonts w:ascii="Klavika Lt" w:hAnsi="Klavika Lt" w:cs="Times New Roman"/>
          <w:sz w:val="24"/>
          <w:szCs w:val="24"/>
          <w:lang w:val="en-US"/>
        </w:rPr>
        <w:t xml:space="preserve">Bank account number: 10300002-10653465-48820019 </w:t>
      </w:r>
    </w:p>
    <w:p w14:paraId="4DE0A235" w14:textId="77777777" w:rsidR="00C15494" w:rsidRPr="00AA7151" w:rsidRDefault="00C15494" w:rsidP="00C15494">
      <w:pPr>
        <w:numPr>
          <w:ilvl w:val="0"/>
          <w:numId w:val="3"/>
        </w:numPr>
        <w:spacing w:after="0" w:line="240" w:lineRule="auto"/>
        <w:ind w:left="2127" w:right="883" w:hanging="425"/>
        <w:rPr>
          <w:rFonts w:ascii="Klavika Lt" w:hAnsi="Klavika Lt" w:cs="Times New Roman"/>
          <w:sz w:val="24"/>
          <w:szCs w:val="24"/>
          <w:lang w:val="en-US"/>
        </w:rPr>
      </w:pPr>
      <w:r w:rsidRPr="00AA7151">
        <w:rPr>
          <w:rFonts w:ascii="Klavika Lt" w:hAnsi="Klavika Lt" w:cs="Times New Roman"/>
          <w:sz w:val="24"/>
          <w:szCs w:val="24"/>
          <w:lang w:val="en-US"/>
        </w:rPr>
        <w:t xml:space="preserve">IBAN: HU92103000021065346548820019 </w:t>
      </w:r>
    </w:p>
    <w:p w14:paraId="3DBBAC96" w14:textId="77777777" w:rsidR="00C15494" w:rsidRPr="00AA7151" w:rsidRDefault="00C15494" w:rsidP="00C15494">
      <w:pPr>
        <w:numPr>
          <w:ilvl w:val="0"/>
          <w:numId w:val="3"/>
        </w:numPr>
        <w:spacing w:after="0" w:line="240" w:lineRule="auto"/>
        <w:ind w:left="2127" w:right="883" w:hanging="425"/>
        <w:rPr>
          <w:rFonts w:ascii="Klavika Lt" w:hAnsi="Klavika Lt" w:cs="Times New Roman"/>
          <w:sz w:val="24"/>
          <w:szCs w:val="24"/>
          <w:lang w:val="en-US"/>
        </w:rPr>
      </w:pPr>
      <w:r w:rsidRPr="00AA7151">
        <w:rPr>
          <w:rFonts w:ascii="Klavika Lt" w:hAnsi="Klavika Lt" w:cs="Times New Roman"/>
          <w:sz w:val="24"/>
          <w:szCs w:val="24"/>
          <w:lang w:val="en-US"/>
        </w:rPr>
        <w:t xml:space="preserve">SWIFT (BIC): MKKB HU HB </w:t>
      </w:r>
    </w:p>
    <w:p w14:paraId="63D8CE75" w14:textId="77777777" w:rsidR="00C15494" w:rsidRPr="00AA7151" w:rsidRDefault="00C15494" w:rsidP="00C15494">
      <w:pPr>
        <w:numPr>
          <w:ilvl w:val="0"/>
          <w:numId w:val="3"/>
        </w:numPr>
        <w:spacing w:after="0" w:line="240" w:lineRule="auto"/>
        <w:ind w:left="2127" w:right="883" w:hanging="425"/>
        <w:rPr>
          <w:rFonts w:ascii="Klavika Lt" w:hAnsi="Klavika Lt" w:cs="Times New Roman"/>
          <w:sz w:val="24"/>
          <w:szCs w:val="24"/>
          <w:lang w:val="en-US"/>
        </w:rPr>
      </w:pPr>
      <w:r w:rsidRPr="00AA7151">
        <w:rPr>
          <w:rFonts w:ascii="Klavika Lt" w:hAnsi="Klavika Lt" w:cs="Times New Roman"/>
          <w:sz w:val="24"/>
          <w:szCs w:val="24"/>
          <w:lang w:val="en-US"/>
        </w:rPr>
        <w:t xml:space="preserve">Name of bank: MKB Bank </w:t>
      </w:r>
    </w:p>
    <w:p w14:paraId="0F7541CA" w14:textId="77777777" w:rsidR="00C15494" w:rsidRPr="00AA7151" w:rsidRDefault="00C15494" w:rsidP="00C15494">
      <w:pPr>
        <w:numPr>
          <w:ilvl w:val="0"/>
          <w:numId w:val="3"/>
        </w:numPr>
        <w:spacing w:after="0" w:line="240" w:lineRule="auto"/>
        <w:ind w:left="2127" w:right="883" w:hanging="425"/>
        <w:rPr>
          <w:rFonts w:ascii="Klavika Lt" w:hAnsi="Klavika Lt" w:cs="Times New Roman"/>
          <w:sz w:val="24"/>
          <w:szCs w:val="24"/>
          <w:lang w:val="en-US"/>
        </w:rPr>
      </w:pPr>
      <w:r w:rsidRPr="00AA7151">
        <w:rPr>
          <w:rFonts w:ascii="Klavika Lt" w:hAnsi="Klavika Lt" w:cs="Times New Roman"/>
          <w:sz w:val="24"/>
          <w:szCs w:val="24"/>
          <w:lang w:val="en-US"/>
        </w:rPr>
        <w:t xml:space="preserve">Title: name of the applicant, competition fee   </w:t>
      </w:r>
    </w:p>
    <w:p w14:paraId="20698959" w14:textId="77777777" w:rsidR="00C15494" w:rsidRPr="00AA7151" w:rsidRDefault="00C15494" w:rsidP="00C15494">
      <w:pPr>
        <w:spacing w:after="0" w:line="240" w:lineRule="auto"/>
        <w:ind w:left="2126"/>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0BC6E032" w14:textId="77777777" w:rsidR="00C15494" w:rsidRPr="00AA7151" w:rsidRDefault="00C15494" w:rsidP="00C15494">
      <w:pPr>
        <w:spacing w:after="0" w:line="240" w:lineRule="auto"/>
        <w:ind w:left="2126"/>
        <w:jc w:val="both"/>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67938EDE" w14:textId="77777777" w:rsidR="00C15494" w:rsidRPr="00AA7151" w:rsidRDefault="00C15494" w:rsidP="00C15494">
      <w:pPr>
        <w:spacing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When transferring from abroad, foreign bank charges are to be paid by the applicant, and to be added to the transfer amount. The application fee is non-refundable</w:t>
      </w:r>
    </w:p>
    <w:p w14:paraId="22DCB70A" w14:textId="77777777" w:rsidR="00C15494" w:rsidRPr="00AA7151" w:rsidRDefault="00C15494" w:rsidP="00C15494">
      <w:pPr>
        <w:spacing w:before="120" w:after="0" w:line="240" w:lineRule="auto"/>
        <w:jc w:val="both"/>
        <w:rPr>
          <w:rFonts w:ascii="Klavika Lt" w:hAnsi="Klavika Lt" w:cs="Times New Roman"/>
          <w:sz w:val="24"/>
          <w:szCs w:val="24"/>
          <w:lang w:val="en-US"/>
        </w:rPr>
      </w:pPr>
      <w:r w:rsidRPr="00AA7151">
        <w:rPr>
          <w:rFonts w:ascii="Klavika Lt" w:hAnsi="Klavika Lt" w:cs="Times New Roman"/>
          <w:sz w:val="24"/>
          <w:szCs w:val="24"/>
          <w:lang w:val="en-US"/>
        </w:rPr>
        <w:t xml:space="preserve">Should a candidate not be admitted to the Preliminary round, the application fee cannot be reimbursed by the </w:t>
      </w:r>
      <w:proofErr w:type="spellStart"/>
      <w:r w:rsidRPr="00AA7151">
        <w:rPr>
          <w:rFonts w:ascii="Klavika Lt" w:hAnsi="Klavika Lt" w:cs="Times New Roman"/>
          <w:sz w:val="24"/>
          <w:szCs w:val="24"/>
          <w:lang w:val="en-US"/>
        </w:rPr>
        <w:t>organisers</w:t>
      </w:r>
      <w:proofErr w:type="spellEnd"/>
      <w:r w:rsidRPr="00AA7151">
        <w:rPr>
          <w:rFonts w:ascii="Klavika Lt" w:hAnsi="Klavika Lt" w:cs="Times New Roman"/>
          <w:sz w:val="24"/>
          <w:szCs w:val="24"/>
          <w:lang w:val="en-US"/>
        </w:rPr>
        <w:t xml:space="preserve">. The candidate, may, however attend the events of the Festival Academy Budapest international chamber music festival held </w:t>
      </w:r>
      <w:proofErr w:type="spellStart"/>
      <w:r w:rsidRPr="00AA7151">
        <w:rPr>
          <w:rFonts w:ascii="Klavika Lt" w:hAnsi="Klavika Lt" w:cs="Times New Roman"/>
          <w:sz w:val="24"/>
          <w:szCs w:val="24"/>
          <w:lang w:val="en-US"/>
        </w:rPr>
        <w:t>symultanously</w:t>
      </w:r>
      <w:proofErr w:type="spellEnd"/>
      <w:r w:rsidRPr="00AA7151">
        <w:rPr>
          <w:rFonts w:ascii="Klavika Lt" w:hAnsi="Klavika Lt" w:cs="Times New Roman"/>
          <w:sz w:val="24"/>
          <w:szCs w:val="24"/>
          <w:lang w:val="en-US"/>
        </w:rPr>
        <w:t xml:space="preserve"> with the competition and can participate in a masterclass delivered by one member of the Jury without the payment of further fees. Participants of the chamber music festival must complete the festival’s application form, which is, however, not identical with that of the violin competition. </w:t>
      </w:r>
    </w:p>
    <w:p w14:paraId="0866ACB0" w14:textId="77777777" w:rsidR="00C15494" w:rsidRPr="00AA7151" w:rsidRDefault="00C15494" w:rsidP="00C15494">
      <w:pPr>
        <w:spacing w:before="120" w:after="0" w:line="240" w:lineRule="auto"/>
        <w:jc w:val="both"/>
        <w:rPr>
          <w:rFonts w:ascii="Klavika Lt" w:hAnsi="Klavika Lt" w:cs="Times New Roman"/>
          <w:sz w:val="24"/>
          <w:szCs w:val="24"/>
          <w:lang w:val="en-US"/>
        </w:rPr>
      </w:pPr>
    </w:p>
    <w:p w14:paraId="65FB9C4D"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VI. Pre-selection Jury</w:t>
      </w:r>
    </w:p>
    <w:p w14:paraId="00A810F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If the application is successful and valid, the link of the recorded YouTube video, the Competitor’s CV as well as the letter of recommendation will be submitted to the pre-selection Jury.  </w:t>
      </w:r>
    </w:p>
    <w:p w14:paraId="4A9E8E4B"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Competitor will be notified of the decision of the pre-selection Jury as well as of the exact time and date of the rounds of the various age groups on 15 April 2019. </w:t>
      </w:r>
    </w:p>
    <w:p w14:paraId="3FC5BB8C" w14:textId="77777777" w:rsidR="00C15494" w:rsidRPr="00AA7151" w:rsidRDefault="00C15494" w:rsidP="00C15494">
      <w:pPr>
        <w:spacing w:before="120" w:after="0" w:line="240" w:lineRule="auto"/>
        <w:jc w:val="both"/>
        <w:rPr>
          <w:rFonts w:ascii="Klavika Lt" w:hAnsi="Klavika Lt" w:cs="Times New Roman"/>
          <w:sz w:val="24"/>
          <w:szCs w:val="24"/>
          <w:lang w:val="en-US"/>
        </w:rPr>
      </w:pPr>
    </w:p>
    <w:p w14:paraId="1FB8C92C"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VII. General conditions</w:t>
      </w:r>
    </w:p>
    <w:p w14:paraId="0F0A524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By applying to take part in the Competition, candidates indicate their acceptance of these rules. </w:t>
      </w:r>
    </w:p>
    <w:p w14:paraId="1A028D70"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If the Competitor is in breach of any of the Rules of the Competition, the </w:t>
      </w:r>
      <w:proofErr w:type="spellStart"/>
      <w:r w:rsidRPr="00AA7151">
        <w:rPr>
          <w:rFonts w:ascii="Klavika Lt" w:hAnsi="Klavika Lt" w:cs="Times New Roman"/>
          <w:sz w:val="24"/>
          <w:szCs w:val="24"/>
        </w:rPr>
        <w:t>organiser</w:t>
      </w:r>
      <w:proofErr w:type="spellEnd"/>
      <w:r w:rsidRPr="00AA7151">
        <w:rPr>
          <w:rFonts w:ascii="Klavika Lt" w:hAnsi="Klavika Lt" w:cs="Times New Roman"/>
          <w:sz w:val="24"/>
          <w:szCs w:val="24"/>
        </w:rPr>
        <w:t xml:space="preserve"> maintains the right to immediately eliminate the Competitor from the Competition. </w:t>
      </w:r>
    </w:p>
    <w:p w14:paraId="6EF8C4E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By entering the Competition, candidates agree to participate in all the rounds as well as in all ceremonies and concerts for which they will be selected by the jury or the </w:t>
      </w:r>
      <w:proofErr w:type="spellStart"/>
      <w:r w:rsidRPr="00AA7151">
        <w:rPr>
          <w:rFonts w:ascii="Klavika Lt" w:hAnsi="Klavika Lt" w:cs="Times New Roman"/>
          <w:sz w:val="24"/>
          <w:szCs w:val="24"/>
        </w:rPr>
        <w:t>organisers</w:t>
      </w:r>
      <w:proofErr w:type="spellEnd"/>
      <w:r w:rsidRPr="00AA7151">
        <w:rPr>
          <w:rFonts w:ascii="Klavika Lt" w:hAnsi="Klavika Lt" w:cs="Times New Roman"/>
          <w:sz w:val="24"/>
          <w:szCs w:val="24"/>
        </w:rPr>
        <w:t xml:space="preserve"> of the Competition.</w:t>
      </w:r>
    </w:p>
    <w:p w14:paraId="58A682C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Candidates shall not be required, in the framework of the Competition, to make any financial contribution other than the registration fee. </w:t>
      </w:r>
    </w:p>
    <w:p w14:paraId="06F3A9E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costs of board, lodging and travel to and from Budapest are covered by the Competitors themselves. </w:t>
      </w:r>
    </w:p>
    <w:p w14:paraId="4CC96000"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6474C779"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VIII. Piano accompanist</w:t>
      </w:r>
    </w:p>
    <w:p w14:paraId="6F15673D"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Should the Competitor provide their own accompanist, the accompanist’s personal data must also be indicated on the application form. </w:t>
      </w:r>
    </w:p>
    <w:p w14:paraId="232679C9"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If required, for € 25, an accompanist can be provided for the candidates for the entire duration of the Competition for one rehearsal/round as well as for the performance itself.</w:t>
      </w:r>
      <w:r w:rsidRPr="00AA7151">
        <w:rPr>
          <w:rFonts w:ascii="Klavika Lt" w:hAnsi="Klavika Lt" w:cs="Times New Roman"/>
          <w:color w:val="0F0F10"/>
          <w:spacing w:val="15"/>
          <w:sz w:val="24"/>
          <w:szCs w:val="24"/>
          <w:shd w:val="clear" w:color="auto" w:fill="FFFFFF"/>
        </w:rPr>
        <w:t xml:space="preserve"> </w:t>
      </w:r>
    </w:p>
    <w:p w14:paraId="161AD9C8"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Requests and payments for accompanists must be submitted by 15 May 2019.  </w:t>
      </w:r>
    </w:p>
    <w:p w14:paraId="1F21854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Rehearsals with piano accompaniment are not possible before 17 July 2019. </w:t>
      </w:r>
    </w:p>
    <w:p w14:paraId="6401DFE9" w14:textId="77777777" w:rsidR="00C15494" w:rsidRPr="00AA7151" w:rsidRDefault="00C15494" w:rsidP="00C15494">
      <w:pPr>
        <w:spacing w:before="120" w:after="0" w:line="240" w:lineRule="auto"/>
        <w:jc w:val="both"/>
        <w:rPr>
          <w:rFonts w:ascii="Klavika Lt" w:hAnsi="Klavika Lt" w:cs="Times New Roman"/>
          <w:color w:val="000000" w:themeColor="text1"/>
          <w:sz w:val="24"/>
          <w:szCs w:val="24"/>
          <w:highlight w:val="yellow"/>
          <w:lang w:val="en-US"/>
        </w:rPr>
      </w:pPr>
    </w:p>
    <w:p w14:paraId="36F7CA8E"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IX. Recordings</w:t>
      </w:r>
    </w:p>
    <w:p w14:paraId="5B228C6A"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In order to comply with the protection of personality rights and for the undisturbed operation during the Competition, no audio or visual recordings are permitted. </w:t>
      </w:r>
    </w:p>
    <w:p w14:paraId="5771AEC0"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All three rounds as well as the opening and closing concerts of the Competition will be streamed online. </w:t>
      </w:r>
    </w:p>
    <w:p w14:paraId="3F49D956" w14:textId="77777777" w:rsidR="00C15494" w:rsidRPr="00AA7151" w:rsidRDefault="00C15494" w:rsidP="00C15494">
      <w:pPr>
        <w:pStyle w:val="ListParagraph"/>
        <w:spacing w:before="120" w:after="0" w:line="240" w:lineRule="auto"/>
        <w:ind w:left="0"/>
        <w:contextualSpacing w:val="0"/>
        <w:rPr>
          <w:rFonts w:ascii="Klavika Lt" w:hAnsi="Klavika Lt" w:cs="Times New Roman"/>
          <w:sz w:val="24"/>
          <w:szCs w:val="24"/>
        </w:rPr>
      </w:pPr>
    </w:p>
    <w:p w14:paraId="0F238D10"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 Broadcasting</w:t>
      </w:r>
    </w:p>
    <w:p w14:paraId="61E769F7"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first round, semi-final, and final, as well as the laureates’ concerts, are recorded. The recordings are the property of the </w:t>
      </w:r>
      <w:proofErr w:type="spellStart"/>
      <w:r w:rsidRPr="00AA7151">
        <w:rPr>
          <w:rFonts w:ascii="Klavika Lt" w:hAnsi="Klavika Lt" w:cs="Times New Roman"/>
          <w:sz w:val="24"/>
          <w:szCs w:val="24"/>
        </w:rPr>
        <w:t>organiser</w:t>
      </w:r>
      <w:proofErr w:type="spellEnd"/>
      <w:r w:rsidRPr="00AA7151">
        <w:rPr>
          <w:rFonts w:ascii="Klavika Lt" w:hAnsi="Klavika Lt" w:cs="Times New Roman"/>
          <w:sz w:val="24"/>
          <w:szCs w:val="24"/>
        </w:rPr>
        <w:t xml:space="preserve">. The Competitor agrees that the </w:t>
      </w:r>
      <w:proofErr w:type="spellStart"/>
      <w:r w:rsidRPr="00AA7151">
        <w:rPr>
          <w:rFonts w:ascii="Klavika Lt" w:hAnsi="Klavika Lt" w:cs="Times New Roman"/>
          <w:sz w:val="24"/>
          <w:szCs w:val="24"/>
        </w:rPr>
        <w:t>organiser</w:t>
      </w:r>
      <w:proofErr w:type="spellEnd"/>
      <w:r w:rsidRPr="00AA7151">
        <w:rPr>
          <w:rFonts w:ascii="Klavika Lt" w:hAnsi="Klavika Lt" w:cs="Times New Roman"/>
          <w:sz w:val="24"/>
          <w:szCs w:val="24"/>
        </w:rPr>
        <w:t xml:space="preserve"> can make use of, publish and broadcast these recordings. </w:t>
      </w:r>
    </w:p>
    <w:p w14:paraId="05D909B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Competitor can purchase the digital copy of the recordings of their own performances following the Competition.</w:t>
      </w:r>
    </w:p>
    <w:p w14:paraId="7255806C" w14:textId="72A39A67" w:rsidR="00C15494"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09675749" w14:textId="5C8C345B" w:rsidR="00AA7151" w:rsidRDefault="00AA7151" w:rsidP="00C15494">
      <w:pPr>
        <w:pStyle w:val="ListParagraph"/>
        <w:spacing w:before="120" w:after="0" w:line="240" w:lineRule="auto"/>
        <w:ind w:left="0"/>
        <w:contextualSpacing w:val="0"/>
        <w:jc w:val="both"/>
        <w:rPr>
          <w:rFonts w:ascii="Klavika Lt" w:hAnsi="Klavika Lt" w:cs="Times New Roman"/>
          <w:sz w:val="24"/>
          <w:szCs w:val="24"/>
        </w:rPr>
      </w:pPr>
    </w:p>
    <w:p w14:paraId="09C160AD" w14:textId="5AA6899D" w:rsidR="00AA7151" w:rsidRDefault="00AA7151">
      <w:pPr>
        <w:spacing w:after="160" w:line="259" w:lineRule="auto"/>
        <w:ind w:left="0" w:right="0" w:firstLine="0"/>
        <w:rPr>
          <w:rFonts w:ascii="Klavika Lt" w:eastAsiaTheme="minorHAnsi" w:hAnsi="Klavika Lt" w:cs="Times New Roman"/>
          <w:color w:val="auto"/>
          <w:sz w:val="24"/>
          <w:szCs w:val="24"/>
          <w:lang w:val="en-US" w:eastAsia="en-US"/>
        </w:rPr>
      </w:pPr>
      <w:r>
        <w:rPr>
          <w:rFonts w:ascii="Klavika Lt" w:hAnsi="Klavika Lt" w:cs="Times New Roman"/>
          <w:sz w:val="24"/>
          <w:szCs w:val="24"/>
        </w:rPr>
        <w:br w:type="page"/>
      </w:r>
    </w:p>
    <w:p w14:paraId="41FA31CA" w14:textId="77777777" w:rsidR="00AA7151" w:rsidRPr="00AA7151" w:rsidRDefault="00AA7151" w:rsidP="00C15494">
      <w:pPr>
        <w:pStyle w:val="ListParagraph"/>
        <w:spacing w:before="120" w:after="0" w:line="240" w:lineRule="auto"/>
        <w:ind w:left="0"/>
        <w:contextualSpacing w:val="0"/>
        <w:jc w:val="both"/>
        <w:rPr>
          <w:rFonts w:ascii="Klavika Lt" w:hAnsi="Klavika Lt" w:cs="Times New Roman"/>
          <w:sz w:val="24"/>
          <w:szCs w:val="24"/>
        </w:rPr>
      </w:pPr>
    </w:p>
    <w:p w14:paraId="552CA71E"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XI. Scores</w:t>
      </w:r>
    </w:p>
    <w:p w14:paraId="2D141BB7"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scores for the pieces performed during the competition must be submitted in triplicate during the registration process on 17 July 2019. Piano accompanists must play from official scores (not photocopies), which must be shown during the registration.</w:t>
      </w:r>
    </w:p>
    <w:p w14:paraId="777811F2"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54556248"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XII. Timeline</w:t>
      </w:r>
    </w:p>
    <w:tbl>
      <w:tblPr>
        <w:tblStyle w:val="TableGrid"/>
        <w:tblW w:w="8238" w:type="dxa"/>
        <w:tblInd w:w="547" w:type="dxa"/>
        <w:tblCellMar>
          <w:top w:w="50" w:type="dxa"/>
          <w:right w:w="115" w:type="dxa"/>
        </w:tblCellMar>
        <w:tblLook w:val="04A0" w:firstRow="1" w:lastRow="0" w:firstColumn="1" w:lastColumn="0" w:noHBand="0" w:noVBand="1"/>
      </w:tblPr>
      <w:tblGrid>
        <w:gridCol w:w="2245"/>
        <w:gridCol w:w="5993"/>
      </w:tblGrid>
      <w:tr w:rsidR="00C15494" w:rsidRPr="00AA7151" w14:paraId="413242EE" w14:textId="77777777" w:rsidTr="00C76D99">
        <w:trPr>
          <w:trHeight w:val="293"/>
        </w:trPr>
        <w:tc>
          <w:tcPr>
            <w:tcW w:w="2245" w:type="dxa"/>
            <w:tcBorders>
              <w:top w:val="single" w:sz="4" w:space="0" w:color="000000"/>
              <w:left w:val="nil"/>
              <w:bottom w:val="single" w:sz="4" w:space="0" w:color="000000"/>
              <w:right w:val="nil"/>
            </w:tcBorders>
          </w:tcPr>
          <w:p w14:paraId="6AA83740" w14:textId="77777777" w:rsidR="00C15494" w:rsidRPr="00AA7151" w:rsidRDefault="00C15494" w:rsidP="00C76D99">
            <w:pPr>
              <w:ind w:left="122"/>
              <w:rPr>
                <w:rFonts w:ascii="Klavika Lt" w:hAnsi="Klavika Lt" w:cs="Times New Roman"/>
                <w:sz w:val="24"/>
                <w:szCs w:val="24"/>
                <w:lang w:val="en-US"/>
              </w:rPr>
            </w:pPr>
            <w:r w:rsidRPr="00AA7151">
              <w:rPr>
                <w:rFonts w:ascii="Klavika Lt" w:hAnsi="Klavika Lt" w:cs="Times New Roman"/>
                <w:sz w:val="24"/>
                <w:szCs w:val="24"/>
                <w:lang w:val="en-US"/>
              </w:rPr>
              <w:t xml:space="preserve">1 February 2019  </w:t>
            </w:r>
          </w:p>
        </w:tc>
        <w:tc>
          <w:tcPr>
            <w:tcW w:w="5994" w:type="dxa"/>
            <w:tcBorders>
              <w:top w:val="single" w:sz="4" w:space="0" w:color="000000"/>
              <w:left w:val="nil"/>
              <w:bottom w:val="single" w:sz="4" w:space="0" w:color="000000"/>
              <w:right w:val="nil"/>
            </w:tcBorders>
          </w:tcPr>
          <w:p w14:paraId="525C7CF2"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Competition call </w:t>
            </w:r>
          </w:p>
        </w:tc>
      </w:tr>
      <w:tr w:rsidR="00C15494" w:rsidRPr="00AA7151" w14:paraId="17031881" w14:textId="77777777" w:rsidTr="00C76D99">
        <w:trPr>
          <w:trHeight w:val="290"/>
        </w:trPr>
        <w:tc>
          <w:tcPr>
            <w:tcW w:w="2245" w:type="dxa"/>
            <w:tcBorders>
              <w:top w:val="single" w:sz="4" w:space="0" w:color="000000"/>
              <w:left w:val="nil"/>
              <w:bottom w:val="single" w:sz="4" w:space="0" w:color="000000"/>
              <w:right w:val="nil"/>
            </w:tcBorders>
          </w:tcPr>
          <w:p w14:paraId="403E7755" w14:textId="77777777" w:rsidR="00C15494" w:rsidRPr="00AA7151" w:rsidRDefault="00C15494" w:rsidP="00C76D99">
            <w:pPr>
              <w:ind w:left="122"/>
              <w:rPr>
                <w:rFonts w:ascii="Klavika Lt" w:hAnsi="Klavika Lt" w:cs="Times New Roman"/>
                <w:sz w:val="24"/>
                <w:szCs w:val="24"/>
                <w:lang w:val="en-US"/>
              </w:rPr>
            </w:pPr>
            <w:r w:rsidRPr="00AA7151">
              <w:rPr>
                <w:rFonts w:ascii="Klavika Lt" w:hAnsi="Klavika Lt" w:cs="Times New Roman"/>
                <w:sz w:val="24"/>
                <w:szCs w:val="24"/>
                <w:lang w:val="en-US"/>
              </w:rPr>
              <w:t xml:space="preserve">1 April 2019  </w:t>
            </w:r>
          </w:p>
        </w:tc>
        <w:tc>
          <w:tcPr>
            <w:tcW w:w="5994" w:type="dxa"/>
            <w:tcBorders>
              <w:top w:val="single" w:sz="4" w:space="0" w:color="000000"/>
              <w:left w:val="nil"/>
              <w:bottom w:val="single" w:sz="4" w:space="0" w:color="000000"/>
              <w:right w:val="nil"/>
            </w:tcBorders>
          </w:tcPr>
          <w:p w14:paraId="3774CDAC"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Last date for applications  </w:t>
            </w:r>
          </w:p>
        </w:tc>
      </w:tr>
      <w:tr w:rsidR="00C15494" w:rsidRPr="00AA7151" w14:paraId="54272024" w14:textId="77777777" w:rsidTr="00C76D99">
        <w:trPr>
          <w:trHeight w:val="572"/>
        </w:trPr>
        <w:tc>
          <w:tcPr>
            <w:tcW w:w="2245" w:type="dxa"/>
            <w:tcBorders>
              <w:top w:val="single" w:sz="4" w:space="0" w:color="000000"/>
              <w:left w:val="nil"/>
              <w:bottom w:val="single" w:sz="4" w:space="0" w:color="000000"/>
              <w:right w:val="nil"/>
            </w:tcBorders>
          </w:tcPr>
          <w:p w14:paraId="6CCFB83F" w14:textId="77777777" w:rsidR="00C15494" w:rsidRPr="00AA7151" w:rsidRDefault="00C15494" w:rsidP="00C76D99">
            <w:pPr>
              <w:ind w:left="122"/>
              <w:rPr>
                <w:rFonts w:ascii="Klavika Lt" w:hAnsi="Klavika Lt" w:cs="Times New Roman"/>
                <w:sz w:val="24"/>
                <w:szCs w:val="24"/>
                <w:lang w:val="en-US"/>
              </w:rPr>
            </w:pPr>
            <w:r w:rsidRPr="00AA7151">
              <w:rPr>
                <w:rFonts w:ascii="Klavika Lt" w:hAnsi="Klavika Lt" w:cs="Times New Roman"/>
                <w:sz w:val="24"/>
                <w:szCs w:val="24"/>
                <w:lang w:val="en-US"/>
              </w:rPr>
              <w:t xml:space="preserve">15 April 2019  </w:t>
            </w:r>
          </w:p>
        </w:tc>
        <w:tc>
          <w:tcPr>
            <w:tcW w:w="5994" w:type="dxa"/>
            <w:tcBorders>
              <w:top w:val="single" w:sz="4" w:space="0" w:color="000000"/>
              <w:left w:val="nil"/>
              <w:bottom w:val="single" w:sz="4" w:space="0" w:color="000000"/>
              <w:right w:val="nil"/>
            </w:tcBorders>
          </w:tcPr>
          <w:p w14:paraId="77DC293E"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Release of pre-selection decisions and detailed competition schedule </w:t>
            </w:r>
          </w:p>
        </w:tc>
      </w:tr>
      <w:tr w:rsidR="00C15494" w:rsidRPr="00AA7151" w14:paraId="66CDBA19" w14:textId="77777777" w:rsidTr="00C76D99">
        <w:trPr>
          <w:trHeight w:val="571"/>
        </w:trPr>
        <w:tc>
          <w:tcPr>
            <w:tcW w:w="2245" w:type="dxa"/>
            <w:tcBorders>
              <w:top w:val="single" w:sz="4" w:space="0" w:color="000000"/>
              <w:left w:val="nil"/>
              <w:bottom w:val="single" w:sz="4" w:space="0" w:color="000000"/>
              <w:right w:val="nil"/>
            </w:tcBorders>
          </w:tcPr>
          <w:p w14:paraId="7C08DF37" w14:textId="77777777" w:rsidR="00C15494" w:rsidRPr="00AA7151" w:rsidRDefault="00C15494" w:rsidP="00C76D99">
            <w:pPr>
              <w:ind w:left="122"/>
              <w:rPr>
                <w:rFonts w:ascii="Klavika Lt" w:hAnsi="Klavika Lt" w:cs="Times New Roman"/>
                <w:sz w:val="24"/>
                <w:szCs w:val="24"/>
                <w:lang w:val="en-US"/>
              </w:rPr>
            </w:pPr>
            <w:r w:rsidRPr="00AA7151">
              <w:rPr>
                <w:rFonts w:ascii="Klavika Lt" w:hAnsi="Klavika Lt" w:cs="Times New Roman"/>
                <w:sz w:val="24"/>
                <w:szCs w:val="24"/>
                <w:lang w:val="en-US"/>
              </w:rPr>
              <w:t xml:space="preserve">15 May 2019  </w:t>
            </w:r>
          </w:p>
        </w:tc>
        <w:tc>
          <w:tcPr>
            <w:tcW w:w="5994" w:type="dxa"/>
            <w:tcBorders>
              <w:top w:val="single" w:sz="4" w:space="0" w:color="000000"/>
              <w:left w:val="nil"/>
              <w:bottom w:val="single" w:sz="4" w:space="0" w:color="000000"/>
              <w:right w:val="nil"/>
            </w:tcBorders>
          </w:tcPr>
          <w:p w14:paraId="7B682E86"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Last date for submissions of competition program and for requests for accommodation and piano accompanist</w:t>
            </w:r>
          </w:p>
        </w:tc>
      </w:tr>
      <w:tr w:rsidR="00C15494" w:rsidRPr="00AA7151" w14:paraId="7A78FEA2" w14:textId="77777777" w:rsidTr="00C76D99">
        <w:trPr>
          <w:trHeight w:val="290"/>
        </w:trPr>
        <w:tc>
          <w:tcPr>
            <w:tcW w:w="2245" w:type="dxa"/>
            <w:tcBorders>
              <w:top w:val="single" w:sz="4" w:space="0" w:color="000000"/>
              <w:left w:val="nil"/>
              <w:bottom w:val="single" w:sz="4" w:space="0" w:color="000000"/>
              <w:right w:val="nil"/>
            </w:tcBorders>
          </w:tcPr>
          <w:p w14:paraId="7D692ED0" w14:textId="77777777" w:rsidR="00C15494" w:rsidRPr="00AA7151" w:rsidRDefault="00C15494" w:rsidP="00C76D99">
            <w:pPr>
              <w:ind w:left="122"/>
              <w:rPr>
                <w:rFonts w:ascii="Klavika Lt" w:hAnsi="Klavika Lt" w:cs="Times New Roman"/>
                <w:sz w:val="24"/>
                <w:szCs w:val="24"/>
                <w:lang w:val="en-US"/>
              </w:rPr>
            </w:pPr>
            <w:r w:rsidRPr="00AA7151">
              <w:rPr>
                <w:rFonts w:ascii="Klavika Lt" w:hAnsi="Klavika Lt" w:cs="Times New Roman"/>
                <w:sz w:val="24"/>
                <w:szCs w:val="24"/>
                <w:lang w:val="en-US"/>
              </w:rPr>
              <w:t xml:space="preserve">17 July 2019  </w:t>
            </w:r>
          </w:p>
        </w:tc>
        <w:tc>
          <w:tcPr>
            <w:tcW w:w="5994" w:type="dxa"/>
            <w:tcBorders>
              <w:top w:val="single" w:sz="4" w:space="0" w:color="000000"/>
              <w:left w:val="nil"/>
              <w:bottom w:val="single" w:sz="4" w:space="0" w:color="000000"/>
              <w:right w:val="nil"/>
            </w:tcBorders>
          </w:tcPr>
          <w:p w14:paraId="4735EAAE"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Arrival and personal registration (by 5 pm the latest) </w:t>
            </w:r>
          </w:p>
        </w:tc>
      </w:tr>
      <w:tr w:rsidR="00C15494" w:rsidRPr="00AA7151" w14:paraId="0709F8C6" w14:textId="77777777" w:rsidTr="00C76D99">
        <w:trPr>
          <w:trHeight w:val="852"/>
        </w:trPr>
        <w:tc>
          <w:tcPr>
            <w:tcW w:w="2245" w:type="dxa"/>
            <w:tcBorders>
              <w:top w:val="single" w:sz="4" w:space="0" w:color="000000"/>
              <w:left w:val="nil"/>
              <w:bottom w:val="single" w:sz="4" w:space="0" w:color="000000"/>
              <w:right w:val="nil"/>
            </w:tcBorders>
          </w:tcPr>
          <w:p w14:paraId="0ECD7C80" w14:textId="77777777" w:rsidR="00C15494" w:rsidRPr="00AA7151" w:rsidRDefault="00C15494" w:rsidP="00C76D99">
            <w:pPr>
              <w:ind w:left="122"/>
              <w:rPr>
                <w:rFonts w:ascii="Klavika Lt" w:hAnsi="Klavika Lt" w:cs="Times New Roman"/>
                <w:sz w:val="24"/>
                <w:szCs w:val="24"/>
                <w:lang w:val="en-US"/>
              </w:rPr>
            </w:pPr>
            <w:r w:rsidRPr="00AA7151">
              <w:rPr>
                <w:rFonts w:ascii="Klavika Lt" w:hAnsi="Klavika Lt" w:cs="Times New Roman"/>
                <w:sz w:val="24"/>
                <w:szCs w:val="24"/>
                <w:lang w:val="en-US"/>
              </w:rPr>
              <w:t xml:space="preserve">17 July 2019  </w:t>
            </w:r>
          </w:p>
        </w:tc>
        <w:tc>
          <w:tcPr>
            <w:tcW w:w="5994" w:type="dxa"/>
            <w:tcBorders>
              <w:top w:val="single" w:sz="4" w:space="0" w:color="000000"/>
              <w:left w:val="nil"/>
              <w:bottom w:val="single" w:sz="4" w:space="0" w:color="000000"/>
              <w:right w:val="nil"/>
            </w:tcBorders>
          </w:tcPr>
          <w:p w14:paraId="7C2DE07C"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Opening ceremony and concert (the order of the contestants’ performances will be drawn during the opening ceremony by the youngest participant in each age group)</w:t>
            </w:r>
          </w:p>
        </w:tc>
      </w:tr>
      <w:tr w:rsidR="00C15494" w:rsidRPr="00AA7151" w14:paraId="5C489329" w14:textId="77777777" w:rsidTr="00C76D99">
        <w:trPr>
          <w:trHeight w:val="290"/>
        </w:trPr>
        <w:tc>
          <w:tcPr>
            <w:tcW w:w="2245" w:type="dxa"/>
            <w:tcBorders>
              <w:top w:val="single" w:sz="4" w:space="0" w:color="000000"/>
              <w:left w:val="nil"/>
              <w:bottom w:val="single" w:sz="4" w:space="0" w:color="000000"/>
              <w:right w:val="nil"/>
            </w:tcBorders>
          </w:tcPr>
          <w:p w14:paraId="249983FF" w14:textId="77777777" w:rsidR="00C15494" w:rsidRPr="00AA7151" w:rsidRDefault="00C15494" w:rsidP="00C76D99">
            <w:pPr>
              <w:ind w:left="122"/>
              <w:rPr>
                <w:rFonts w:ascii="Klavika Lt" w:hAnsi="Klavika Lt" w:cs="Times New Roman"/>
                <w:sz w:val="24"/>
                <w:szCs w:val="24"/>
                <w:lang w:val="en-US"/>
              </w:rPr>
            </w:pPr>
            <w:r w:rsidRPr="00AA7151">
              <w:rPr>
                <w:rFonts w:ascii="Klavika Lt" w:hAnsi="Klavika Lt" w:cs="Times New Roman"/>
                <w:sz w:val="24"/>
                <w:szCs w:val="24"/>
                <w:lang w:val="en-US"/>
              </w:rPr>
              <w:t xml:space="preserve">18–25 July 2019  </w:t>
            </w:r>
          </w:p>
        </w:tc>
        <w:tc>
          <w:tcPr>
            <w:tcW w:w="5994" w:type="dxa"/>
            <w:tcBorders>
              <w:top w:val="single" w:sz="4" w:space="0" w:color="000000"/>
              <w:left w:val="nil"/>
              <w:bottom w:val="single" w:sz="4" w:space="0" w:color="000000"/>
              <w:right w:val="nil"/>
            </w:tcBorders>
          </w:tcPr>
          <w:p w14:paraId="30698CBA"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Competition in 3 rounds </w:t>
            </w:r>
          </w:p>
        </w:tc>
      </w:tr>
      <w:tr w:rsidR="00C15494" w:rsidRPr="00AA7151" w14:paraId="06EBC892" w14:textId="77777777" w:rsidTr="00C76D99">
        <w:trPr>
          <w:trHeight w:val="574"/>
        </w:trPr>
        <w:tc>
          <w:tcPr>
            <w:tcW w:w="2245" w:type="dxa"/>
            <w:tcBorders>
              <w:top w:val="single" w:sz="4" w:space="0" w:color="000000"/>
              <w:left w:val="nil"/>
              <w:bottom w:val="single" w:sz="4" w:space="0" w:color="000000"/>
              <w:right w:val="nil"/>
            </w:tcBorders>
          </w:tcPr>
          <w:p w14:paraId="674272B2" w14:textId="77777777" w:rsidR="00C15494" w:rsidRPr="00AA7151" w:rsidRDefault="00C15494" w:rsidP="00C76D99">
            <w:pPr>
              <w:ind w:left="122"/>
              <w:rPr>
                <w:rFonts w:ascii="Klavika Lt" w:hAnsi="Klavika Lt" w:cs="Times New Roman"/>
                <w:sz w:val="24"/>
                <w:szCs w:val="24"/>
                <w:lang w:val="en-US"/>
              </w:rPr>
            </w:pPr>
            <w:r w:rsidRPr="00AA7151">
              <w:rPr>
                <w:rFonts w:ascii="Klavika Lt" w:hAnsi="Klavika Lt" w:cs="Times New Roman"/>
                <w:sz w:val="24"/>
                <w:szCs w:val="24"/>
                <w:lang w:val="en-US"/>
              </w:rPr>
              <w:t xml:space="preserve">26 July 2019  </w:t>
            </w:r>
          </w:p>
        </w:tc>
        <w:tc>
          <w:tcPr>
            <w:tcW w:w="5994" w:type="dxa"/>
            <w:tcBorders>
              <w:top w:val="single" w:sz="4" w:space="0" w:color="000000"/>
              <w:left w:val="nil"/>
              <w:bottom w:val="single" w:sz="4" w:space="0" w:color="000000"/>
              <w:right w:val="nil"/>
            </w:tcBorders>
          </w:tcPr>
          <w:p w14:paraId="7B36F898" w14:textId="77777777"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Awards ceremony and gala concert (attendance is compulsory for all finalists) </w:t>
            </w:r>
          </w:p>
        </w:tc>
      </w:tr>
      <w:tr w:rsidR="00C15494" w:rsidRPr="00AA7151" w14:paraId="63FA3EA5" w14:textId="77777777" w:rsidTr="00C76D99">
        <w:trPr>
          <w:trHeight w:val="340"/>
        </w:trPr>
        <w:tc>
          <w:tcPr>
            <w:tcW w:w="2245" w:type="dxa"/>
            <w:tcBorders>
              <w:top w:val="single" w:sz="4" w:space="0" w:color="000000"/>
              <w:left w:val="nil"/>
              <w:bottom w:val="single" w:sz="4" w:space="0" w:color="000000"/>
              <w:right w:val="nil"/>
            </w:tcBorders>
          </w:tcPr>
          <w:p w14:paraId="1E7A4B81" w14:textId="77777777" w:rsidR="00C15494" w:rsidRPr="00AA7151" w:rsidRDefault="00C15494" w:rsidP="00C76D99">
            <w:pPr>
              <w:ind w:left="122"/>
              <w:rPr>
                <w:rFonts w:ascii="Klavika Lt" w:hAnsi="Klavika Lt" w:cs="Times New Roman"/>
                <w:sz w:val="24"/>
                <w:szCs w:val="24"/>
                <w:lang w:val="en-US"/>
              </w:rPr>
            </w:pPr>
            <w:r w:rsidRPr="00AA7151">
              <w:rPr>
                <w:rFonts w:ascii="Klavika Lt" w:hAnsi="Klavika Lt" w:cs="Times New Roman"/>
                <w:sz w:val="24"/>
                <w:szCs w:val="24"/>
                <w:lang w:val="en-US"/>
              </w:rPr>
              <w:t>27–28 July 2019</w:t>
            </w:r>
          </w:p>
        </w:tc>
        <w:tc>
          <w:tcPr>
            <w:tcW w:w="5994" w:type="dxa"/>
            <w:tcBorders>
              <w:top w:val="single" w:sz="4" w:space="0" w:color="000000"/>
              <w:left w:val="nil"/>
              <w:bottom w:val="single" w:sz="4" w:space="0" w:color="000000"/>
              <w:right w:val="nil"/>
            </w:tcBorders>
          </w:tcPr>
          <w:p w14:paraId="54AF4BC2" w14:textId="6733DF7F" w:rsidR="00C15494" w:rsidRPr="00AA7151" w:rsidRDefault="00C15494" w:rsidP="00C76D99">
            <w:pPr>
              <w:rPr>
                <w:rFonts w:ascii="Klavika Lt" w:hAnsi="Klavika Lt" w:cs="Times New Roman"/>
                <w:sz w:val="24"/>
                <w:szCs w:val="24"/>
                <w:lang w:val="en-US"/>
              </w:rPr>
            </w:pPr>
            <w:r w:rsidRPr="00AA7151">
              <w:rPr>
                <w:rFonts w:ascii="Klavika Lt" w:hAnsi="Klavika Lt" w:cs="Times New Roman"/>
                <w:sz w:val="24"/>
                <w:szCs w:val="24"/>
                <w:lang w:val="en-US"/>
              </w:rPr>
              <w:t xml:space="preserve">Masterclasses </w:t>
            </w:r>
            <w:r w:rsidR="00AA7151">
              <w:rPr>
                <w:rFonts w:ascii="Klavika Lt" w:hAnsi="Klavika Lt" w:cs="Times New Roman"/>
                <w:sz w:val="24"/>
                <w:szCs w:val="24"/>
                <w:lang w:val="en-US"/>
              </w:rPr>
              <w:t>by</w:t>
            </w:r>
            <w:r w:rsidRPr="00AA7151">
              <w:rPr>
                <w:rFonts w:ascii="Klavika Lt" w:hAnsi="Klavika Lt" w:cs="Times New Roman"/>
                <w:sz w:val="24"/>
                <w:szCs w:val="24"/>
                <w:lang w:val="en-US"/>
              </w:rPr>
              <w:t xml:space="preserve"> the jury members</w:t>
            </w:r>
          </w:p>
        </w:tc>
      </w:tr>
    </w:tbl>
    <w:p w14:paraId="124232BC" w14:textId="77777777" w:rsidR="00C15494" w:rsidRPr="00AA7151" w:rsidRDefault="00C15494" w:rsidP="00C15494">
      <w:pPr>
        <w:spacing w:after="0" w:line="240" w:lineRule="auto"/>
        <w:ind w:right="562"/>
        <w:rPr>
          <w:rFonts w:ascii="Klavika Lt" w:hAnsi="Klavika Lt" w:cs="Times New Roman"/>
          <w:b/>
          <w:sz w:val="24"/>
          <w:szCs w:val="24"/>
          <w:lang w:val="en-US"/>
        </w:rPr>
      </w:pPr>
    </w:p>
    <w:p w14:paraId="68E2B5F3" w14:textId="77777777" w:rsidR="00AA7151" w:rsidRDefault="00AA7151" w:rsidP="00C15494">
      <w:pPr>
        <w:spacing w:after="0" w:line="240" w:lineRule="auto"/>
        <w:ind w:right="562"/>
        <w:jc w:val="center"/>
        <w:rPr>
          <w:rFonts w:ascii="Klavika Lt" w:hAnsi="Klavika Lt" w:cs="Times New Roman"/>
          <w:b/>
          <w:sz w:val="24"/>
          <w:szCs w:val="24"/>
          <w:lang w:val="en-US"/>
        </w:rPr>
      </w:pPr>
    </w:p>
    <w:p w14:paraId="10A11444" w14:textId="4C11FB4E" w:rsidR="00C15494" w:rsidRPr="00AA7151" w:rsidRDefault="00C15494" w:rsidP="00C15494">
      <w:pPr>
        <w:spacing w:after="0" w:line="240" w:lineRule="auto"/>
        <w:ind w:right="562"/>
        <w:jc w:val="center"/>
        <w:rPr>
          <w:rFonts w:ascii="Klavika Lt" w:hAnsi="Klavika Lt" w:cs="Times New Roman"/>
          <w:sz w:val="24"/>
          <w:szCs w:val="24"/>
          <w:lang w:val="en-US"/>
        </w:rPr>
      </w:pPr>
      <w:r w:rsidRPr="00AA7151">
        <w:rPr>
          <w:rFonts w:ascii="Klavika Lt" w:hAnsi="Klavika Lt" w:cs="Times New Roman"/>
          <w:b/>
          <w:sz w:val="24"/>
          <w:szCs w:val="24"/>
          <w:lang w:val="en-US"/>
        </w:rPr>
        <w:t>XIII. Preliminary round</w:t>
      </w:r>
    </w:p>
    <w:p w14:paraId="0E933080"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three rounds of the Competition will be preceded by a Preliminary round based on the submitted video recordings. The purpose of the Preliminary round is to select max. 66 contestants for the First round.  </w:t>
      </w:r>
    </w:p>
    <w:p w14:paraId="3FB85007"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public rounds are preceded by a Pre-selection round behind closed doors, based on the viewing of the videos submitted by the candidates. </w:t>
      </w:r>
    </w:p>
    <w:p w14:paraId="1CE2F8DB"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Candidates may not be rejected on any ideological, linguistic, political, religious, gender-related or racial grounds.  </w:t>
      </w:r>
    </w:p>
    <w:p w14:paraId="4A71BB0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Pre-Selection Jury makes decisions only based on complete and valid application materials.</w:t>
      </w:r>
    </w:p>
    <w:p w14:paraId="08200037"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applicant confirms that their own violin performance is featured in the submitted video. </w:t>
      </w:r>
    </w:p>
    <w:p w14:paraId="4EB4F234"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Competitors must prepare an unedited pre-audition video submission of pieces of the Competitor’s own choice following a brief (some sentence-long) English-language self-introduction. </w:t>
      </w:r>
    </w:p>
    <w:p w14:paraId="0EBCA5E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chosen pieces must be recorded in one-take and submitted unedited. </w:t>
      </w:r>
    </w:p>
    <w:p w14:paraId="7634A5A4"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lastRenderedPageBreak/>
        <w:t xml:space="preserve">It is strongly recommended that the candidate’s hands and face should be visible at all times and that the camera angle should be fixed. It is also strongly recommended that the sound should be recorded professionally. </w:t>
      </w:r>
    </w:p>
    <w:p w14:paraId="5CC37CE9"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A video whose quality, visual and/or audio, does not allow the jury to evaluate the candidate’s abilities will be rejected. </w:t>
      </w:r>
    </w:p>
    <w:p w14:paraId="529BEC0E"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No changes to the </w:t>
      </w:r>
      <w:proofErr w:type="spellStart"/>
      <w:r w:rsidRPr="00AA7151">
        <w:rPr>
          <w:rFonts w:ascii="Klavika Lt" w:hAnsi="Klavika Lt" w:cs="Times New Roman"/>
          <w:sz w:val="24"/>
          <w:szCs w:val="24"/>
        </w:rPr>
        <w:t>programmes</w:t>
      </w:r>
      <w:proofErr w:type="spellEnd"/>
      <w:r w:rsidRPr="00AA7151">
        <w:rPr>
          <w:rFonts w:ascii="Klavika Lt" w:hAnsi="Klavika Lt" w:cs="Times New Roman"/>
          <w:sz w:val="24"/>
          <w:szCs w:val="24"/>
        </w:rPr>
        <w:t xml:space="preserve"> will be accepted after the application deadline. Change requests are to be submitted to </w:t>
      </w:r>
      <w:hyperlink r:id="rId9" w:history="1">
        <w:r w:rsidRPr="00AA7151">
          <w:rPr>
            <w:rStyle w:val="Hyperlink"/>
            <w:rFonts w:ascii="Klavika Lt" w:hAnsi="Klavika Lt" w:cs="Times New Roman"/>
            <w:szCs w:val="24"/>
          </w:rPr>
          <w:t>ilonafehercompetition@gmail.com</w:t>
        </w:r>
      </w:hyperlink>
      <w:r w:rsidRPr="00AA7151">
        <w:rPr>
          <w:rFonts w:ascii="Klavika Lt" w:hAnsi="Klavika Lt" w:cs="Times New Roman"/>
          <w:sz w:val="24"/>
          <w:szCs w:val="24"/>
        </w:rPr>
        <w:t xml:space="preserve">, and will be or will not be approved by the </w:t>
      </w:r>
      <w:proofErr w:type="spellStart"/>
      <w:r w:rsidRPr="00AA7151">
        <w:rPr>
          <w:rFonts w:ascii="Klavika Lt" w:hAnsi="Klavika Lt" w:cs="Times New Roman"/>
          <w:sz w:val="24"/>
          <w:szCs w:val="24"/>
        </w:rPr>
        <w:t>organisers</w:t>
      </w:r>
      <w:proofErr w:type="spellEnd"/>
      <w:r w:rsidRPr="00AA7151">
        <w:rPr>
          <w:rFonts w:ascii="Klavika Lt" w:hAnsi="Klavika Lt" w:cs="Times New Roman"/>
          <w:sz w:val="24"/>
          <w:szCs w:val="24"/>
        </w:rPr>
        <w:t xml:space="preserve">/artistic directors/Jury of the Competition. </w:t>
      </w:r>
    </w:p>
    <w:p w14:paraId="42BBC72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120078A5"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XIV. Special admittance</w:t>
      </w:r>
    </w:p>
    <w:p w14:paraId="3720FFB9"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Based on the unique decision of the artistic directors of the competition, especially talented laureates of international or national competitions can be admitted to the public rounds without pre-selection as invited competitors. The completion of the application form is nevertheless obligatory for the invited competitors as well. </w:t>
      </w:r>
    </w:p>
    <w:p w14:paraId="07FF3560"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64AF5D31"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XV. Order of appearance</w:t>
      </w:r>
    </w:p>
    <w:p w14:paraId="36971F48"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In the different public rounds, the candidates will perform in the order established by the drawing of lots. The order of appearance will then be based on the Hungarian alphabet starting the letter drawn by the youngest contestant (first starting from the drawn letter to the end of the alphabet, then, from A to the drawn letter). The result of the drawing of lots will apply to all three rounds of the Competition. </w:t>
      </w:r>
    </w:p>
    <w:p w14:paraId="5E97D802"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established order is not open to negotiation at any point.</w:t>
      </w:r>
    </w:p>
    <w:p w14:paraId="0246B02E"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If justified, the Jury may permit change to the established order. </w:t>
      </w:r>
    </w:p>
    <w:p w14:paraId="6CE173F4" w14:textId="77777777" w:rsidR="00C15494" w:rsidRPr="00AA7151" w:rsidRDefault="00C15494" w:rsidP="00C15494">
      <w:pPr>
        <w:pStyle w:val="ListParagraph"/>
        <w:autoSpaceDE w:val="0"/>
        <w:autoSpaceDN w:val="0"/>
        <w:adjustRightInd w:val="0"/>
        <w:spacing w:before="120" w:after="0" w:line="240" w:lineRule="auto"/>
        <w:ind w:left="0"/>
        <w:contextualSpacing w:val="0"/>
        <w:jc w:val="both"/>
        <w:rPr>
          <w:rFonts w:ascii="Klavika Lt" w:hAnsi="Klavika Lt" w:cs="Times New Roman"/>
          <w:b/>
          <w:sz w:val="24"/>
          <w:szCs w:val="24"/>
        </w:rPr>
      </w:pPr>
    </w:p>
    <w:p w14:paraId="202A4E08"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XVI. Exclusion</w:t>
      </w:r>
    </w:p>
    <w:p w14:paraId="1200532A"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Competitors who </w:t>
      </w:r>
    </w:p>
    <w:p w14:paraId="318325F6" w14:textId="164D60E9" w:rsidR="00C15494" w:rsidRPr="00AA7151" w:rsidRDefault="00AA7151" w:rsidP="00AA7151">
      <w:pPr>
        <w:pStyle w:val="ListParagraph"/>
        <w:numPr>
          <w:ilvl w:val="1"/>
          <w:numId w:val="4"/>
        </w:numPr>
        <w:autoSpaceDE w:val="0"/>
        <w:autoSpaceDN w:val="0"/>
        <w:adjustRightInd w:val="0"/>
        <w:spacing w:before="120" w:after="0" w:line="240" w:lineRule="auto"/>
        <w:ind w:left="284" w:hanging="284"/>
        <w:contextualSpacing w:val="0"/>
        <w:jc w:val="both"/>
        <w:rPr>
          <w:rFonts w:ascii="Klavika Lt" w:hAnsi="Klavika Lt" w:cs="Times New Roman"/>
          <w:sz w:val="24"/>
          <w:szCs w:val="24"/>
        </w:rPr>
      </w:pPr>
      <w:r>
        <w:rPr>
          <w:rFonts w:ascii="Klavika Lt" w:hAnsi="Klavika Lt" w:cs="Times New Roman"/>
          <w:sz w:val="24"/>
          <w:szCs w:val="24"/>
        </w:rPr>
        <w:t>s</w:t>
      </w:r>
      <w:r w:rsidR="00C15494" w:rsidRPr="00AA7151">
        <w:rPr>
          <w:rFonts w:ascii="Klavika Lt" w:hAnsi="Klavika Lt" w:cs="Times New Roman"/>
          <w:sz w:val="24"/>
          <w:szCs w:val="24"/>
        </w:rPr>
        <w:t>ubmitted false data upon the application</w:t>
      </w:r>
    </w:p>
    <w:p w14:paraId="0F540E96" w14:textId="77777777" w:rsidR="00C15494" w:rsidRPr="00AA7151" w:rsidRDefault="00C15494" w:rsidP="00AA7151">
      <w:pPr>
        <w:pStyle w:val="ListParagraph"/>
        <w:numPr>
          <w:ilvl w:val="1"/>
          <w:numId w:val="4"/>
        </w:numPr>
        <w:autoSpaceDE w:val="0"/>
        <w:autoSpaceDN w:val="0"/>
        <w:adjustRightInd w:val="0"/>
        <w:spacing w:before="120" w:after="0" w:line="240" w:lineRule="auto"/>
        <w:ind w:left="284" w:hanging="284"/>
        <w:contextualSpacing w:val="0"/>
        <w:jc w:val="both"/>
        <w:rPr>
          <w:rFonts w:ascii="Klavika Lt" w:hAnsi="Klavika Lt" w:cs="Times New Roman"/>
          <w:sz w:val="24"/>
          <w:szCs w:val="24"/>
        </w:rPr>
      </w:pPr>
      <w:r w:rsidRPr="00AA7151">
        <w:rPr>
          <w:rFonts w:ascii="Klavika Lt" w:hAnsi="Klavika Lt" w:cs="Times New Roman"/>
          <w:sz w:val="24"/>
          <w:szCs w:val="24"/>
        </w:rPr>
        <w:t xml:space="preserve">do not arrive at the Competition punctually at the pre-arranged and pre-announced time, </w:t>
      </w:r>
    </w:p>
    <w:p w14:paraId="26C03728" w14:textId="77777777" w:rsidR="00C15494" w:rsidRPr="00AA7151" w:rsidRDefault="00C15494" w:rsidP="00AA7151">
      <w:pPr>
        <w:pStyle w:val="ListParagraph"/>
        <w:numPr>
          <w:ilvl w:val="1"/>
          <w:numId w:val="4"/>
        </w:numPr>
        <w:autoSpaceDE w:val="0"/>
        <w:autoSpaceDN w:val="0"/>
        <w:adjustRightInd w:val="0"/>
        <w:spacing w:before="120" w:after="0" w:line="240" w:lineRule="auto"/>
        <w:ind w:left="284" w:hanging="284"/>
        <w:contextualSpacing w:val="0"/>
        <w:jc w:val="both"/>
        <w:rPr>
          <w:rFonts w:ascii="Klavika Lt" w:hAnsi="Klavika Lt" w:cs="Times New Roman"/>
          <w:sz w:val="24"/>
          <w:szCs w:val="24"/>
        </w:rPr>
      </w:pPr>
      <w:r w:rsidRPr="00AA7151">
        <w:rPr>
          <w:rFonts w:ascii="Klavika Lt" w:hAnsi="Klavika Lt" w:cs="Times New Roman"/>
          <w:sz w:val="24"/>
          <w:szCs w:val="24"/>
        </w:rPr>
        <w:t>use unpermitted aids,</w:t>
      </w:r>
    </w:p>
    <w:p w14:paraId="3710C8E2" w14:textId="510A6A92" w:rsidR="00C15494" w:rsidRPr="00AA7151" w:rsidRDefault="00AA7151" w:rsidP="00AA7151">
      <w:pPr>
        <w:pStyle w:val="ListParagraph"/>
        <w:numPr>
          <w:ilvl w:val="1"/>
          <w:numId w:val="4"/>
        </w:numPr>
        <w:spacing w:before="120" w:after="0" w:line="240" w:lineRule="auto"/>
        <w:ind w:left="284" w:hanging="284"/>
        <w:contextualSpacing w:val="0"/>
        <w:jc w:val="both"/>
        <w:rPr>
          <w:rFonts w:ascii="Klavika Lt" w:hAnsi="Klavika Lt" w:cs="Times New Roman"/>
          <w:sz w:val="24"/>
          <w:szCs w:val="24"/>
        </w:rPr>
      </w:pPr>
      <w:r>
        <w:rPr>
          <w:rFonts w:ascii="Klavika Lt" w:hAnsi="Klavika Lt" w:cs="Times New Roman"/>
          <w:sz w:val="24"/>
          <w:szCs w:val="24"/>
        </w:rPr>
        <w:t>c</w:t>
      </w:r>
      <w:r w:rsidR="00C15494" w:rsidRPr="00AA7151">
        <w:rPr>
          <w:rFonts w:ascii="Klavika Lt" w:hAnsi="Klavika Lt" w:cs="Times New Roman"/>
          <w:sz w:val="24"/>
          <w:szCs w:val="24"/>
        </w:rPr>
        <w:t>ommit misconduct which endangers their own or others’ safety or causes harm to any individual</w:t>
      </w:r>
    </w:p>
    <w:p w14:paraId="19F7474B" w14:textId="259E545B"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will be eliminated from the Competition</w:t>
      </w:r>
      <w:r w:rsidR="00AA7151">
        <w:rPr>
          <w:rFonts w:ascii="Klavika Lt" w:hAnsi="Klavika Lt" w:cs="Times New Roman"/>
          <w:sz w:val="24"/>
          <w:szCs w:val="24"/>
        </w:rPr>
        <w:t>.</w:t>
      </w:r>
    </w:p>
    <w:p w14:paraId="3E76BCC5" w14:textId="77777777" w:rsidR="00C15494" w:rsidRPr="00AA7151" w:rsidRDefault="00C15494" w:rsidP="00C15494">
      <w:pPr>
        <w:spacing w:before="120" w:after="0" w:line="240" w:lineRule="auto"/>
        <w:jc w:val="both"/>
        <w:rPr>
          <w:rFonts w:ascii="Klavika Lt" w:hAnsi="Klavika Lt" w:cs="Times New Roman"/>
          <w:b/>
          <w:sz w:val="24"/>
          <w:szCs w:val="24"/>
          <w:lang w:val="en-US"/>
        </w:rPr>
      </w:pPr>
    </w:p>
    <w:p w14:paraId="6C34B811"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XVII. The Final round</w:t>
      </w:r>
    </w:p>
    <w:p w14:paraId="3D865099"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Orchestra accompaniment is provided for the final round of the Competition. The concerto is performed without a conductor. </w:t>
      </w:r>
    </w:p>
    <w:p w14:paraId="64CED120"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lastRenderedPageBreak/>
        <w:t xml:space="preserve">Each of the candidates selected for the final will be entitled to the same amount of rehearsal time with the orchestra. </w:t>
      </w:r>
    </w:p>
    <w:p w14:paraId="6D39A6C4"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orchestra accompaniment is provided by the </w:t>
      </w:r>
      <w:proofErr w:type="spellStart"/>
      <w:r w:rsidRPr="00AA7151">
        <w:rPr>
          <w:rFonts w:ascii="Klavika Lt" w:hAnsi="Klavika Lt" w:cs="Times New Roman"/>
          <w:sz w:val="24"/>
          <w:szCs w:val="24"/>
        </w:rPr>
        <w:t>organiser</w:t>
      </w:r>
      <w:proofErr w:type="spellEnd"/>
      <w:r w:rsidRPr="00AA7151">
        <w:rPr>
          <w:rFonts w:ascii="Klavika Lt" w:hAnsi="Klavika Lt" w:cs="Times New Roman"/>
          <w:sz w:val="24"/>
          <w:szCs w:val="24"/>
        </w:rPr>
        <w:t xml:space="preserve">. </w:t>
      </w:r>
    </w:p>
    <w:p w14:paraId="57BFADDB"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5ADE4718"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XVIII. General information</w:t>
      </w:r>
    </w:p>
    <w:p w14:paraId="4C9F4CA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In all rounds of the competition, contestants may decide, if they wish to play from memory. In the case of sonatas, however, the use of scores is highly recommended. In the breaks at the venue of the Competition, Competitors may only tune their instruments. No rehearsals are permitted. </w:t>
      </w:r>
    </w:p>
    <w:p w14:paraId="164BA28B"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time allotted to the individual Competitors to perform the </w:t>
      </w:r>
      <w:proofErr w:type="spellStart"/>
      <w:r w:rsidRPr="00AA7151">
        <w:rPr>
          <w:rFonts w:ascii="Klavika Lt" w:hAnsi="Klavika Lt" w:cs="Times New Roman"/>
          <w:sz w:val="24"/>
          <w:szCs w:val="24"/>
        </w:rPr>
        <w:t>programmes</w:t>
      </w:r>
      <w:proofErr w:type="spellEnd"/>
      <w:r w:rsidRPr="00AA7151">
        <w:rPr>
          <w:rFonts w:ascii="Klavika Lt" w:hAnsi="Klavika Lt" w:cs="Times New Roman"/>
          <w:sz w:val="24"/>
          <w:szCs w:val="24"/>
        </w:rPr>
        <w:t xml:space="preserve"> may not be exceeded. Should they exceed their time limit, the President of the Jury will stop the performance. </w:t>
      </w:r>
    </w:p>
    <w:p w14:paraId="6EA7711B"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younger contestants are guarded by their teachers of parents (guardians) during the Competition, except for the duration of the actual performance. </w:t>
      </w:r>
    </w:p>
    <w:p w14:paraId="28AB0502"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43EBDC4B"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XIX. Causing damage</w:t>
      </w:r>
    </w:p>
    <w:p w14:paraId="4A6EF66C"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Should the Competitors be unlawful or to engage in any conduct that may impair or cause damage to the Festival Academy Nonprofit Ltd., they are liable to make good any damage caused, in accordance with the Civil Code of Hungary. </w:t>
      </w:r>
    </w:p>
    <w:p w14:paraId="1DF06A86"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2B334FA0"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XX. Registration</w:t>
      </w:r>
    </w:p>
    <w:p w14:paraId="6A8288C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Prior to the opening of the Competition, the applicants who have been selected to participate in the First round are to register in person between 2pm and 5pm on 17 July, 2019. </w:t>
      </w:r>
    </w:p>
    <w:p w14:paraId="2CC5804D"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Upon the registration, the Competitors must sign an attendance sheet, the safety regulations and the Competition rules. Missing the registrations may result in the exclusion from the Competition. </w:t>
      </w:r>
    </w:p>
    <w:p w14:paraId="2FD7CD2F"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In the course of the registration process, the Competitors verify their identity, present the original scores used by the accompanist and submits three other copies for the </w:t>
      </w:r>
      <w:proofErr w:type="spellStart"/>
      <w:r w:rsidRPr="00AA7151">
        <w:rPr>
          <w:rFonts w:ascii="Klavika Lt" w:hAnsi="Klavika Lt" w:cs="Times New Roman"/>
          <w:sz w:val="24"/>
          <w:szCs w:val="24"/>
        </w:rPr>
        <w:t>organisers</w:t>
      </w:r>
      <w:proofErr w:type="spellEnd"/>
      <w:r w:rsidRPr="00AA7151">
        <w:rPr>
          <w:rFonts w:ascii="Klavika Lt" w:hAnsi="Klavika Lt" w:cs="Times New Roman"/>
          <w:sz w:val="24"/>
          <w:szCs w:val="24"/>
        </w:rPr>
        <w:t>.</w:t>
      </w:r>
    </w:p>
    <w:p w14:paraId="04E75B4B"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Minor-aged participants must hand in the written consent of their parents (guardians) during the registration. </w:t>
      </w:r>
    </w:p>
    <w:p w14:paraId="3AA6103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Competitors must sign in at the registration counter before each round and piano-accompanied rehearsal session. </w:t>
      </w:r>
    </w:p>
    <w:p w14:paraId="0FC8916E" w14:textId="77777777" w:rsidR="00C15494" w:rsidRPr="00AA7151" w:rsidRDefault="00C15494" w:rsidP="00C15494">
      <w:pPr>
        <w:spacing w:before="120" w:after="0" w:line="240" w:lineRule="auto"/>
        <w:rPr>
          <w:rFonts w:ascii="Klavika Lt" w:hAnsi="Klavika Lt" w:cs="Times New Roman"/>
          <w:sz w:val="24"/>
          <w:szCs w:val="24"/>
          <w:lang w:val="en-US"/>
        </w:rPr>
      </w:pPr>
    </w:p>
    <w:p w14:paraId="1C7FEA13" w14:textId="77777777" w:rsidR="00C15494" w:rsidRPr="00AA7151" w:rsidRDefault="00C15494" w:rsidP="00C15494">
      <w:pPr>
        <w:spacing w:before="120" w:after="0" w:line="240" w:lineRule="auto"/>
        <w:jc w:val="center"/>
        <w:rPr>
          <w:rFonts w:ascii="Klavika Lt" w:hAnsi="Klavika Lt" w:cs="Times New Roman"/>
          <w:b/>
          <w:sz w:val="24"/>
          <w:szCs w:val="24"/>
          <w:lang w:val="en-US"/>
        </w:rPr>
      </w:pPr>
      <w:r w:rsidRPr="00AA7151">
        <w:rPr>
          <w:rFonts w:ascii="Klavika Lt" w:hAnsi="Klavika Lt" w:cs="Times New Roman"/>
          <w:b/>
          <w:sz w:val="24"/>
          <w:szCs w:val="24"/>
          <w:lang w:val="en-US"/>
        </w:rPr>
        <w:t>XXI. The rounds of the Competition</w:t>
      </w:r>
    </w:p>
    <w:p w14:paraId="7243AED2" w14:textId="77777777" w:rsidR="00C15494" w:rsidRPr="00AA7151" w:rsidRDefault="00C15494" w:rsidP="00C15494">
      <w:pPr>
        <w:spacing w:before="120" w:after="0" w:line="240" w:lineRule="auto"/>
        <w:ind w:firstLine="3969"/>
        <w:rPr>
          <w:rFonts w:ascii="Klavika Lt" w:hAnsi="Klavika Lt" w:cs="Times New Roman"/>
          <w:sz w:val="24"/>
          <w:szCs w:val="24"/>
          <w:lang w:val="en-US"/>
        </w:rPr>
      </w:pPr>
      <w:r w:rsidRPr="00AA7151">
        <w:rPr>
          <w:rFonts w:ascii="Klavika Lt" w:hAnsi="Klavika Lt" w:cs="Times New Roman"/>
          <w:sz w:val="24"/>
          <w:szCs w:val="24"/>
          <w:lang w:val="en-US"/>
        </w:rPr>
        <w:t>Pre-selection</w:t>
      </w:r>
    </w:p>
    <w:p w14:paraId="299698EA" w14:textId="77777777" w:rsidR="00C15494" w:rsidRPr="00AA7151" w:rsidRDefault="00C15494" w:rsidP="00C15494">
      <w:pPr>
        <w:spacing w:before="120" w:after="0" w:line="240" w:lineRule="auto"/>
        <w:ind w:firstLine="3969"/>
        <w:rPr>
          <w:rFonts w:ascii="Klavika Lt" w:hAnsi="Klavika Lt" w:cs="Times New Roman"/>
          <w:sz w:val="24"/>
          <w:szCs w:val="24"/>
          <w:lang w:val="en-US"/>
        </w:rPr>
      </w:pPr>
      <w:r w:rsidRPr="00AA7151">
        <w:rPr>
          <w:rFonts w:ascii="Klavika Lt" w:hAnsi="Klavika Lt" w:cs="Times New Roman"/>
          <w:sz w:val="24"/>
          <w:szCs w:val="24"/>
          <w:lang w:val="en-US"/>
        </w:rPr>
        <w:t>First Round</w:t>
      </w:r>
    </w:p>
    <w:p w14:paraId="11750EC5" w14:textId="77777777" w:rsidR="00C15494" w:rsidRPr="00AA7151" w:rsidRDefault="00C15494" w:rsidP="00C15494">
      <w:pPr>
        <w:spacing w:before="120" w:after="0" w:line="240" w:lineRule="auto"/>
        <w:ind w:firstLine="3969"/>
        <w:rPr>
          <w:rFonts w:ascii="Klavika Lt" w:hAnsi="Klavika Lt" w:cs="Times New Roman"/>
          <w:sz w:val="24"/>
          <w:szCs w:val="24"/>
          <w:lang w:val="en-US"/>
        </w:rPr>
      </w:pPr>
      <w:r w:rsidRPr="00AA7151">
        <w:rPr>
          <w:rFonts w:ascii="Klavika Lt" w:hAnsi="Klavika Lt" w:cs="Times New Roman"/>
          <w:sz w:val="24"/>
          <w:szCs w:val="24"/>
          <w:lang w:val="en-US"/>
        </w:rPr>
        <w:t>Second Round</w:t>
      </w:r>
    </w:p>
    <w:p w14:paraId="52C4532A" w14:textId="77777777" w:rsidR="00C15494" w:rsidRPr="00AA7151" w:rsidRDefault="00C15494" w:rsidP="00C15494">
      <w:pPr>
        <w:spacing w:before="120" w:after="0" w:line="240" w:lineRule="auto"/>
        <w:ind w:firstLine="3969"/>
        <w:rPr>
          <w:rFonts w:ascii="Klavika Lt" w:hAnsi="Klavika Lt" w:cs="Times New Roman"/>
          <w:sz w:val="24"/>
          <w:szCs w:val="24"/>
          <w:lang w:val="en-US"/>
        </w:rPr>
      </w:pPr>
      <w:r w:rsidRPr="00AA7151">
        <w:rPr>
          <w:rFonts w:ascii="Klavika Lt" w:hAnsi="Klavika Lt" w:cs="Times New Roman"/>
          <w:sz w:val="24"/>
          <w:szCs w:val="24"/>
          <w:lang w:val="en-US"/>
        </w:rPr>
        <w:t>Third Round (Final)</w:t>
      </w:r>
    </w:p>
    <w:p w14:paraId="21A77B80" w14:textId="77777777" w:rsidR="00C15494" w:rsidRPr="00AA7151" w:rsidRDefault="00C15494" w:rsidP="00C15494">
      <w:pPr>
        <w:spacing w:before="120" w:after="0" w:line="240" w:lineRule="auto"/>
        <w:jc w:val="center"/>
        <w:rPr>
          <w:rFonts w:ascii="Klavika Lt" w:hAnsi="Klavika Lt" w:cs="Times New Roman"/>
          <w:b/>
          <w:sz w:val="24"/>
          <w:szCs w:val="24"/>
          <w:lang w:val="en-US"/>
        </w:rPr>
      </w:pPr>
      <w:r w:rsidRPr="00AA7151">
        <w:rPr>
          <w:rFonts w:ascii="Klavika Lt" w:hAnsi="Klavika Lt" w:cs="Times New Roman"/>
          <w:b/>
          <w:sz w:val="24"/>
          <w:szCs w:val="24"/>
          <w:lang w:val="en-US"/>
        </w:rPr>
        <w:lastRenderedPageBreak/>
        <w:t>XXII. Program Requirements</w:t>
      </w:r>
    </w:p>
    <w:p w14:paraId="313999F8" w14:textId="77777777" w:rsidR="00C15494" w:rsidRPr="00AA7151" w:rsidRDefault="00C15494" w:rsidP="00C15494">
      <w:pPr>
        <w:spacing w:after="0" w:line="240" w:lineRule="auto"/>
        <w:rPr>
          <w:rFonts w:ascii="Klavika Lt" w:hAnsi="Klavika Lt" w:cs="Times New Roman"/>
          <w:sz w:val="24"/>
          <w:szCs w:val="24"/>
          <w:lang w:val="en-US"/>
        </w:rPr>
      </w:pPr>
    </w:p>
    <w:p w14:paraId="09D488FA" w14:textId="77777777" w:rsidR="00C15494" w:rsidRPr="00AA7151" w:rsidRDefault="00C15494" w:rsidP="00C15494">
      <w:pPr>
        <w:spacing w:after="0" w:line="240" w:lineRule="auto"/>
        <w:jc w:val="center"/>
        <w:rPr>
          <w:rFonts w:ascii="Klavika Lt" w:hAnsi="Klavika Lt" w:cs="Times New Roman"/>
          <w:b/>
          <w:sz w:val="24"/>
          <w:szCs w:val="24"/>
          <w:lang w:val="en-US"/>
        </w:rPr>
      </w:pPr>
      <w:r w:rsidRPr="00AA7151">
        <w:rPr>
          <w:rFonts w:ascii="Klavika Lt" w:hAnsi="Klavika Lt" w:cs="Times New Roman"/>
          <w:b/>
          <w:sz w:val="24"/>
          <w:szCs w:val="24"/>
          <w:lang w:val="en-US"/>
        </w:rPr>
        <w:t>AGE GROUP 1</w:t>
      </w:r>
    </w:p>
    <w:p w14:paraId="0763F8D2" w14:textId="7776D82B"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VIDEO SELECTION </w:t>
      </w:r>
    </w:p>
    <w:p w14:paraId="214D3515"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The application video should consist of a short, personal introduction in English and the performance of two freely chosen pieces (the pieces performed in the video should not form part of the competition program). </w:t>
      </w:r>
    </w:p>
    <w:p w14:paraId="29FA2139" w14:textId="77777777" w:rsidR="00C15494" w:rsidRPr="00AA7151" w:rsidRDefault="00C15494" w:rsidP="00C15494">
      <w:pPr>
        <w:spacing w:after="0" w:line="240" w:lineRule="auto"/>
        <w:rPr>
          <w:rFonts w:ascii="Klavika Lt" w:hAnsi="Klavika Lt" w:cs="Times New Roman"/>
          <w:sz w:val="24"/>
          <w:szCs w:val="24"/>
          <w:lang w:val="en-US"/>
        </w:rPr>
      </w:pPr>
    </w:p>
    <w:p w14:paraId="7BD96331"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FIRST ROUND </w:t>
      </w:r>
    </w:p>
    <w:p w14:paraId="5DBF46AF"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Time limits for the performance: 9–12 mins. </w:t>
      </w:r>
    </w:p>
    <w:p w14:paraId="0E079965"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549467CB"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PROGRAM: </w:t>
      </w:r>
    </w:p>
    <w:p w14:paraId="5C5EC81C"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movement from a Schubert or Mozart sonata (or sonatina) </w:t>
      </w:r>
    </w:p>
    <w:p w14:paraId="3B2FD38E"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AND </w:t>
      </w:r>
    </w:p>
    <w:p w14:paraId="34D3D251"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or two pieces (to fit within time limits) written by a composer </w:t>
      </w:r>
    </w:p>
    <w:p w14:paraId="3D383E33"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(or composers) who died before 1948. </w:t>
      </w:r>
    </w:p>
    <w:p w14:paraId="31B6FD06"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5415A87E"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The chosen pieces should fit the level of the contestant and show his or her playing technique, musicality and artistic personality in the fullest possible way. </w:t>
      </w:r>
    </w:p>
    <w:p w14:paraId="5DEDD764"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086D0D92"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SECOND ROUND </w:t>
      </w:r>
    </w:p>
    <w:p w14:paraId="5AAE3F47"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Time limits for the performance: 13–17 mins. </w:t>
      </w:r>
    </w:p>
    <w:p w14:paraId="69BE6B32"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PROGRAM: </w:t>
      </w:r>
    </w:p>
    <w:p w14:paraId="4923464A"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or more movements from a solo fantasia by Georg Philipp Telemann </w:t>
      </w:r>
    </w:p>
    <w:p w14:paraId="694C58A7"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AND </w:t>
      </w:r>
    </w:p>
    <w:p w14:paraId="30F1DB5B"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freely chosen Romantic concerto movement (option to play the slow movement if time limit permits). </w:t>
      </w:r>
    </w:p>
    <w:p w14:paraId="4978FFFC"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42013CCA"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THIRD ROUND PROGRAM: </w:t>
      </w:r>
    </w:p>
    <w:p w14:paraId="4485EDD8"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complete concerto selected from the list below, accompanied by a chamber orchestra without a conductor: </w:t>
      </w:r>
    </w:p>
    <w:p w14:paraId="610256DA"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Antonio Vivaldi: Violin Concerto in A minor, Op. 3, No. 6 (RV 356) </w:t>
      </w:r>
    </w:p>
    <w:p w14:paraId="31CACBCD"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Johann Sebastian Bach: Violin Concerto in A minor (BWV 1041) </w:t>
      </w:r>
    </w:p>
    <w:p w14:paraId="4BF952CF"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Johann Sebastian Bach: Violin Concerto in E major (BWV 1042) </w:t>
      </w:r>
    </w:p>
    <w:p w14:paraId="36EAB926"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Joseph Haydn: Violin Concerto in G major (Hob.VIIa:4) </w:t>
      </w:r>
    </w:p>
    <w:p w14:paraId="65CDBA7F" w14:textId="77777777" w:rsidR="00C15494" w:rsidRPr="00AA7151" w:rsidRDefault="00C15494" w:rsidP="00C15494">
      <w:pPr>
        <w:spacing w:after="0" w:line="240" w:lineRule="auto"/>
        <w:rPr>
          <w:rFonts w:ascii="Klavika Lt" w:hAnsi="Klavika Lt" w:cs="Times New Roman"/>
          <w:sz w:val="24"/>
          <w:szCs w:val="24"/>
          <w:lang w:val="en-US"/>
        </w:rPr>
      </w:pPr>
    </w:p>
    <w:p w14:paraId="20789638" w14:textId="77777777" w:rsidR="00C15494" w:rsidRPr="00AA7151" w:rsidRDefault="00C15494" w:rsidP="00C15494">
      <w:pPr>
        <w:spacing w:after="0" w:line="240" w:lineRule="auto"/>
        <w:jc w:val="center"/>
        <w:rPr>
          <w:rFonts w:ascii="Klavika Lt" w:hAnsi="Klavika Lt" w:cs="Times New Roman"/>
          <w:b/>
          <w:sz w:val="24"/>
          <w:szCs w:val="24"/>
          <w:lang w:val="en-US"/>
        </w:rPr>
      </w:pPr>
      <w:r w:rsidRPr="00AA7151">
        <w:rPr>
          <w:rFonts w:ascii="Klavika Lt" w:hAnsi="Klavika Lt" w:cs="Times New Roman"/>
          <w:b/>
          <w:sz w:val="24"/>
          <w:szCs w:val="24"/>
          <w:lang w:val="en-US"/>
        </w:rPr>
        <w:t>AGE GROUP 2</w:t>
      </w:r>
    </w:p>
    <w:p w14:paraId="07403633" w14:textId="05B036A4"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VIDEO SELECTION </w:t>
      </w:r>
    </w:p>
    <w:p w14:paraId="456BFC26"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The application video should consist of a short, personal introduction in English and the performance of two freely chosen pieces (the pieces performed in the video should not form part of the competition program). </w:t>
      </w:r>
    </w:p>
    <w:p w14:paraId="5AB50B6E"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6E845BB1"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FIRST ROUND </w:t>
      </w:r>
    </w:p>
    <w:p w14:paraId="66BE823F"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Time limits for the performance: 13–16 mins. </w:t>
      </w:r>
    </w:p>
    <w:p w14:paraId="359788EC"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PROGRAM: </w:t>
      </w:r>
    </w:p>
    <w:p w14:paraId="116C9E01"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lastRenderedPageBreak/>
        <w:t xml:space="preserve">One movement from a Mozart sonata </w:t>
      </w:r>
    </w:p>
    <w:p w14:paraId="0EF63ECB"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AND </w:t>
      </w:r>
    </w:p>
    <w:p w14:paraId="17D3AE97"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or two pieces (to fit within time limits) written by a composer (or composers) who died before 1948. </w:t>
      </w:r>
    </w:p>
    <w:p w14:paraId="2EDD9D37"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06E50FF7"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The chosen pieces should fit the level of the contestant and show his or her playing technique, musicality and artistic personality in the fullest possible way. </w:t>
      </w:r>
    </w:p>
    <w:p w14:paraId="1CA22710"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13C14A5C"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SECOND ROUND </w:t>
      </w:r>
    </w:p>
    <w:p w14:paraId="794E7213"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Time limits for the performance: 12–20 mins. </w:t>
      </w:r>
    </w:p>
    <w:p w14:paraId="517B4E1E"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PROGRAM: </w:t>
      </w:r>
    </w:p>
    <w:p w14:paraId="0270C1A0"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or more movements from a solo fantasia by Georg Philipp Telemann,  </w:t>
      </w:r>
    </w:p>
    <w:p w14:paraId="3AC0B9BE"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OR </w:t>
      </w:r>
    </w:p>
    <w:p w14:paraId="0EA284B9"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or more movements from a solo sonata/partita by Johann Sebastian Bach,  </w:t>
      </w:r>
    </w:p>
    <w:p w14:paraId="0BCA5765"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AND </w:t>
      </w:r>
    </w:p>
    <w:p w14:paraId="6C877B48"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freely chosen Romantic concerto movement (option to play the slow movement if time limit permits).  </w:t>
      </w:r>
    </w:p>
    <w:p w14:paraId="24915ED6"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77EFFDF2"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THIRD ROUND PROGRAM: </w:t>
      </w:r>
    </w:p>
    <w:p w14:paraId="4CEE34AF"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complete concerto from the list below, accompanied by a chamber orchestra without a conductor:  </w:t>
      </w:r>
    </w:p>
    <w:p w14:paraId="6967FC82"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Wolfgang Amadeus Mozart: Violin Concerto in D major (K. 211) </w:t>
      </w:r>
    </w:p>
    <w:p w14:paraId="554EE662"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Wolfgang Amadeus Mozart: Violin Concerto in G major (K. 216)  </w:t>
      </w:r>
    </w:p>
    <w:p w14:paraId="4EE931AA"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Joseph Haydn: Violin Concerto in C major (Hob.VIIa:1) </w:t>
      </w:r>
    </w:p>
    <w:p w14:paraId="63232E75" w14:textId="77777777" w:rsidR="00C15494" w:rsidRPr="00AA7151" w:rsidRDefault="00C15494" w:rsidP="00C15494">
      <w:pPr>
        <w:spacing w:after="0" w:line="240" w:lineRule="auto"/>
        <w:rPr>
          <w:rFonts w:ascii="Klavika Lt" w:hAnsi="Klavika Lt" w:cs="Times New Roman"/>
          <w:sz w:val="24"/>
          <w:szCs w:val="24"/>
          <w:lang w:val="en-US"/>
        </w:rPr>
      </w:pPr>
    </w:p>
    <w:p w14:paraId="57BA2754" w14:textId="77777777" w:rsidR="00C15494" w:rsidRPr="00AA7151" w:rsidRDefault="00C15494" w:rsidP="00C15494">
      <w:pPr>
        <w:spacing w:after="0" w:line="240" w:lineRule="auto"/>
        <w:jc w:val="center"/>
        <w:rPr>
          <w:rFonts w:ascii="Klavika Lt" w:hAnsi="Klavika Lt" w:cs="Times New Roman"/>
          <w:b/>
          <w:sz w:val="24"/>
          <w:szCs w:val="24"/>
          <w:lang w:val="en-US"/>
        </w:rPr>
      </w:pPr>
      <w:r w:rsidRPr="00AA7151">
        <w:rPr>
          <w:rFonts w:ascii="Klavika Lt" w:hAnsi="Klavika Lt" w:cs="Times New Roman"/>
          <w:b/>
          <w:sz w:val="24"/>
          <w:szCs w:val="24"/>
          <w:lang w:val="en-US"/>
        </w:rPr>
        <w:t>AGE GROUP 3</w:t>
      </w:r>
    </w:p>
    <w:p w14:paraId="23955C1A" w14:textId="5B30A6AD"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VIDEO SELECTION </w:t>
      </w:r>
    </w:p>
    <w:p w14:paraId="33FB1DE0"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The application video should consist of a short, personal introduction in English and the performance of two freely chosen pieces (the pieces performed in the video should not form part of the competition program). </w:t>
      </w:r>
    </w:p>
    <w:p w14:paraId="43B5D857"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323963C3"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FIRST ROUND </w:t>
      </w:r>
    </w:p>
    <w:p w14:paraId="5EB507BB"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Time limits for the performance 15–20 mins. </w:t>
      </w:r>
    </w:p>
    <w:p w14:paraId="61F66D3E"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PROGRAM: </w:t>
      </w:r>
    </w:p>
    <w:p w14:paraId="45C9DB55"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movement from a sonata by Ludwig van Beethoven,  </w:t>
      </w:r>
    </w:p>
    <w:p w14:paraId="6BF036B9"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OR </w:t>
      </w:r>
    </w:p>
    <w:p w14:paraId="79705828"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movement from a sonata by Johann Sebastian Bach (for violin and harpsichord), accompanied by a piano,  </w:t>
      </w:r>
    </w:p>
    <w:p w14:paraId="65F2E799"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AND </w:t>
      </w:r>
    </w:p>
    <w:p w14:paraId="32ABB62B"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or two pieces (to fit within time limits) written by a composer (or composers) who died before 1948. </w:t>
      </w:r>
    </w:p>
    <w:p w14:paraId="00786472"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25B20E35"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The chosen pieces should fit the level of the contestant and show his or her playing technique, musicality and artistic personality in the fullest possible way. </w:t>
      </w:r>
    </w:p>
    <w:p w14:paraId="3AD7C1DA"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023488D3"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lastRenderedPageBreak/>
        <w:t xml:space="preserve">SECOND ROUND </w:t>
      </w:r>
    </w:p>
    <w:p w14:paraId="3471C07F"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Time limits for the performance 15–25 mins. </w:t>
      </w:r>
    </w:p>
    <w:p w14:paraId="0AF2AAAC"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PROGRAM </w:t>
      </w:r>
    </w:p>
    <w:p w14:paraId="1A8A4D7F"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or more movements from a solo sonata/partita by Johann Sebastian Bach,  </w:t>
      </w:r>
    </w:p>
    <w:p w14:paraId="46CBBFC7"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AND </w:t>
      </w:r>
    </w:p>
    <w:p w14:paraId="11890971"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freely chosen Romantic concerto movement (option to play the slow movement if time limit permits). </w:t>
      </w:r>
    </w:p>
    <w:p w14:paraId="513BE6DA"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 </w:t>
      </w:r>
    </w:p>
    <w:p w14:paraId="021418E2"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THIRD ROUND </w:t>
      </w:r>
    </w:p>
    <w:p w14:paraId="580B47DA"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One complete concerto from the list below, accompanied by a chamber orchestra without a conductor:  </w:t>
      </w:r>
    </w:p>
    <w:p w14:paraId="43D0676A"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Wolfgang Amadeus Mozart: Violin Concerto in G major (K. 216) </w:t>
      </w:r>
    </w:p>
    <w:p w14:paraId="2D1C2999"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 xml:space="preserve">Wolfgang Amadeus Mozart: Violin Concerto in D major (K. 218) </w:t>
      </w:r>
    </w:p>
    <w:p w14:paraId="2C748F20" w14:textId="77777777" w:rsidR="00C15494" w:rsidRPr="00AA7151" w:rsidRDefault="00C15494" w:rsidP="00C15494">
      <w:pPr>
        <w:spacing w:after="0" w:line="240" w:lineRule="auto"/>
        <w:rPr>
          <w:rFonts w:ascii="Klavika Lt" w:hAnsi="Klavika Lt" w:cs="Times New Roman"/>
          <w:sz w:val="24"/>
          <w:szCs w:val="24"/>
          <w:lang w:val="en-US"/>
        </w:rPr>
      </w:pPr>
      <w:r w:rsidRPr="00AA7151">
        <w:rPr>
          <w:rFonts w:ascii="Klavika Lt" w:hAnsi="Klavika Lt" w:cs="Times New Roman"/>
          <w:sz w:val="24"/>
          <w:szCs w:val="24"/>
          <w:lang w:val="en-US"/>
        </w:rPr>
        <w:t>Wolfgang Amadeus Mozart: Violin Concerto in A major (K. 219)</w:t>
      </w:r>
    </w:p>
    <w:p w14:paraId="0EA38F7A" w14:textId="77777777" w:rsidR="00C15494" w:rsidRPr="00AA7151" w:rsidRDefault="00C15494" w:rsidP="00C15494">
      <w:pPr>
        <w:spacing w:before="120" w:after="0" w:line="240" w:lineRule="auto"/>
        <w:rPr>
          <w:rFonts w:ascii="Klavika Lt" w:hAnsi="Klavika Lt" w:cs="Times New Roman"/>
          <w:sz w:val="24"/>
          <w:szCs w:val="24"/>
          <w:lang w:val="en-US"/>
        </w:rPr>
      </w:pPr>
    </w:p>
    <w:p w14:paraId="33C3EE6C"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XXIII. The Jury</w:t>
      </w:r>
    </w:p>
    <w:p w14:paraId="7E9E7A6D"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President of Jury is appointed by the artistic directors of the Festival with the consent of the director of the Festival. </w:t>
      </w:r>
    </w:p>
    <w:p w14:paraId="20CB9598"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members of the Jury are appointed by the artistic directors of the Festival with the consent of the President of the Jury. </w:t>
      </w:r>
    </w:p>
    <w:p w14:paraId="3D36B492"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Jury members: one President and six Jury members.</w:t>
      </w:r>
    </w:p>
    <w:p w14:paraId="76BA2266"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members of the Jury are chosen for their international renown in the world of music, for their expertise as teachers or performers without regard to any racial, ideological, political, religious, or gender considerations. </w:t>
      </w:r>
    </w:p>
    <w:p w14:paraId="5DC6895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composition of the Jury may vary from one round to another. </w:t>
      </w:r>
    </w:p>
    <w:p w14:paraId="248F5979"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Jury’s sole mission is to rank the candidates. </w:t>
      </w:r>
    </w:p>
    <w:p w14:paraId="2A683766"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All jurors must have at least a 10-year work experience, must be established teachers or artists or nationally or internationally </w:t>
      </w:r>
      <w:proofErr w:type="spellStart"/>
      <w:r w:rsidRPr="00AA7151">
        <w:rPr>
          <w:rFonts w:ascii="Klavika Lt" w:hAnsi="Klavika Lt" w:cs="Times New Roman"/>
          <w:sz w:val="24"/>
          <w:szCs w:val="24"/>
        </w:rPr>
        <w:t>recognised</w:t>
      </w:r>
      <w:proofErr w:type="spellEnd"/>
      <w:r w:rsidRPr="00AA7151">
        <w:rPr>
          <w:rFonts w:ascii="Klavika Lt" w:hAnsi="Klavika Lt" w:cs="Times New Roman"/>
          <w:sz w:val="24"/>
          <w:szCs w:val="24"/>
        </w:rPr>
        <w:t xml:space="preserve"> experts.</w:t>
      </w:r>
    </w:p>
    <w:p w14:paraId="7B21FF9F"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Administration in connection with the evaluation by the Jury and the tallying is performed by the secretary appointed by the </w:t>
      </w:r>
      <w:proofErr w:type="spellStart"/>
      <w:r w:rsidRPr="00AA7151">
        <w:rPr>
          <w:rFonts w:ascii="Klavika Lt" w:hAnsi="Klavika Lt" w:cs="Times New Roman"/>
          <w:sz w:val="24"/>
          <w:szCs w:val="24"/>
        </w:rPr>
        <w:t>organiser</w:t>
      </w:r>
      <w:proofErr w:type="spellEnd"/>
      <w:r w:rsidRPr="00AA7151">
        <w:rPr>
          <w:rFonts w:ascii="Klavika Lt" w:hAnsi="Klavika Lt" w:cs="Times New Roman"/>
          <w:sz w:val="24"/>
          <w:szCs w:val="24"/>
        </w:rPr>
        <w:t xml:space="preserve">, who is present throughout the Competition.  </w:t>
      </w:r>
    </w:p>
    <w:p w14:paraId="6258601C"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Members of the Jury may not vote for a candidate with whom they have a close connection. In such cases, the Marking Regulations applies. Having “a close connection” in this context means that a member of the Jury and a candidate share a dwelling or are related. </w:t>
      </w:r>
    </w:p>
    <w:p w14:paraId="736BFAFE"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Members of the Jury may not vote for a candidate who is, or has been, one of their pupils. In such cases, Marking Regulations applies. By ‘pupil’ is meant any candidate who has taken more than five lessons (excl. masterclasses) with the Jury member in question. In case of doubt, the Scoring Regulations must be consulted. </w:t>
      </w:r>
    </w:p>
    <w:p w14:paraId="1088E6E6"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Candidates are not entitled to object to a member of the Jury. The decision of the Jury is final and is not open to further discussion. </w:t>
      </w:r>
    </w:p>
    <w:p w14:paraId="6F0ECC82"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lastRenderedPageBreak/>
        <w:t xml:space="preserve">A list of the names of all candidates will be given to each member of the Jury. </w:t>
      </w:r>
    </w:p>
    <w:p w14:paraId="25C897F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A list of the names of the members of the Jury will be given to each candidate before the first public round.</w:t>
      </w:r>
    </w:p>
    <w:p w14:paraId="1B7A47E1" w14:textId="10B51C71"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Each member of the Jury will furnish the secretariat of the Competition with the following declaration, duly signed: I, the undersigned, member of the Jury of the 3rd Ilona </w:t>
      </w:r>
      <w:proofErr w:type="spellStart"/>
      <w:r w:rsidRPr="00AA7151">
        <w:rPr>
          <w:rFonts w:ascii="Klavika Lt" w:hAnsi="Klavika Lt" w:cs="Times New Roman"/>
          <w:sz w:val="24"/>
          <w:szCs w:val="24"/>
        </w:rPr>
        <w:t>Fehér</w:t>
      </w:r>
      <w:proofErr w:type="spellEnd"/>
      <w:r w:rsidRPr="00AA7151">
        <w:rPr>
          <w:rFonts w:ascii="Klavika Lt" w:hAnsi="Klavika Lt" w:cs="Times New Roman"/>
          <w:sz w:val="24"/>
          <w:szCs w:val="24"/>
        </w:rPr>
        <w:t xml:space="preserve"> International Violin Competition, hereby declare that I have read the rules of this year's Competition. I agree to abide by these rules and declare that....................... is (has been) my pupil or has a close connection with me.</w:t>
      </w:r>
    </w:p>
    <w:p w14:paraId="3D244D38" w14:textId="0F10E11D"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Upon the registration, each candidate will furnish the secretariat of the Competition with the following declaration, duly signed: I, the undersigned, admitted to the 3rd Ilona </w:t>
      </w:r>
      <w:proofErr w:type="spellStart"/>
      <w:r w:rsidRPr="00AA7151">
        <w:rPr>
          <w:rFonts w:ascii="Klavika Lt" w:hAnsi="Klavika Lt" w:cs="Times New Roman"/>
          <w:sz w:val="24"/>
          <w:szCs w:val="24"/>
        </w:rPr>
        <w:t>Fehér</w:t>
      </w:r>
      <w:proofErr w:type="spellEnd"/>
      <w:r w:rsidRPr="00AA7151">
        <w:rPr>
          <w:rFonts w:ascii="Klavika Lt" w:hAnsi="Klavika Lt" w:cs="Times New Roman"/>
          <w:sz w:val="24"/>
          <w:szCs w:val="24"/>
        </w:rPr>
        <w:t xml:space="preserve"> International Violin Competition, declare that I have read the rules of the Competition. </w:t>
      </w:r>
      <w:bookmarkStart w:id="0" w:name="_GoBack"/>
      <w:bookmarkEnd w:id="0"/>
      <w:r w:rsidRPr="00AA7151">
        <w:rPr>
          <w:rFonts w:ascii="Klavika Lt" w:hAnsi="Klavika Lt" w:cs="Times New Roman"/>
          <w:sz w:val="24"/>
          <w:szCs w:val="24"/>
        </w:rPr>
        <w:t>I agree to abide by these rules and declare that...................... is (has been) my teacher or has a close connection with me.</w:t>
      </w:r>
    </w:p>
    <w:p w14:paraId="34B325F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If the above declarations are shown to be untrue, the signatory will be excluded from the Jury or from the Competition. </w:t>
      </w:r>
    </w:p>
    <w:p w14:paraId="57C3B57D"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Throughout the entire Competition, the members of the Jury shall refrain from having any contact, direct or indirect, with any candidate.</w:t>
      </w:r>
    </w:p>
    <w:p w14:paraId="0A1670ED"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Jury members shall also refrain from making any statements about the candidates, the activities of the Jury, or the management of the Competition </w:t>
      </w:r>
    </w:p>
    <w:p w14:paraId="19F6F8E2"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decisions of the Jury in each round will be recorded by the Secretary appointed by the </w:t>
      </w:r>
      <w:proofErr w:type="spellStart"/>
      <w:r w:rsidRPr="00AA7151">
        <w:rPr>
          <w:rFonts w:ascii="Klavika Lt" w:hAnsi="Klavika Lt" w:cs="Times New Roman"/>
          <w:sz w:val="24"/>
          <w:szCs w:val="24"/>
        </w:rPr>
        <w:t>organiser</w:t>
      </w:r>
      <w:proofErr w:type="spellEnd"/>
      <w:r w:rsidRPr="00AA7151">
        <w:rPr>
          <w:rFonts w:ascii="Klavika Lt" w:hAnsi="Klavika Lt" w:cs="Times New Roman"/>
          <w:sz w:val="24"/>
          <w:szCs w:val="24"/>
        </w:rPr>
        <w:t xml:space="preserve"> in the official minutes. </w:t>
      </w:r>
    </w:p>
    <w:p w14:paraId="32B6C63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Jury will vote by secret ballot. The members of the Jury must not, under any circumstances, inform each other of the points they have awarded. </w:t>
      </w:r>
    </w:p>
    <w:p w14:paraId="28DE7309"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Competition has made it a principle to rely on the personal, individual judgement of each member of the Jury. Accordingly, the members shall refrain from any form of consultation, unless two Competitors were given the same marks. </w:t>
      </w:r>
    </w:p>
    <w:p w14:paraId="78EFF84F"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Jury members can only judge those rounds for which they have been expressly appointed. If a member of the Jury is unable to attend one or more sessions due to circumstances beyond his or her control, the Competition </w:t>
      </w:r>
      <w:proofErr w:type="spellStart"/>
      <w:r w:rsidRPr="00AA7151">
        <w:rPr>
          <w:rFonts w:ascii="Klavika Lt" w:hAnsi="Klavika Lt" w:cs="Times New Roman"/>
          <w:sz w:val="24"/>
          <w:szCs w:val="24"/>
        </w:rPr>
        <w:t>organisers</w:t>
      </w:r>
      <w:proofErr w:type="spellEnd"/>
      <w:r w:rsidRPr="00AA7151">
        <w:rPr>
          <w:rFonts w:ascii="Klavika Lt" w:hAnsi="Klavika Lt" w:cs="Times New Roman"/>
          <w:sz w:val="24"/>
          <w:szCs w:val="24"/>
        </w:rPr>
        <w:t xml:space="preserve"> will be </w:t>
      </w:r>
      <w:proofErr w:type="spellStart"/>
      <w:r w:rsidRPr="00AA7151">
        <w:rPr>
          <w:rFonts w:ascii="Klavika Lt" w:hAnsi="Klavika Lt" w:cs="Times New Roman"/>
          <w:sz w:val="24"/>
          <w:szCs w:val="24"/>
        </w:rPr>
        <w:t>authorised</w:t>
      </w:r>
      <w:proofErr w:type="spellEnd"/>
      <w:r w:rsidRPr="00AA7151">
        <w:rPr>
          <w:rFonts w:ascii="Klavika Lt" w:hAnsi="Klavika Lt" w:cs="Times New Roman"/>
          <w:sz w:val="24"/>
          <w:szCs w:val="24"/>
        </w:rPr>
        <w:t xml:space="preserve"> either to cancel the points awarded by that member for the whole of the round in question or to attribute to those candidates whom that member of the Jury has been unable to judge the weighted average.</w:t>
      </w:r>
    </w:p>
    <w:p w14:paraId="2915D8F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Only the secretary appointed by the </w:t>
      </w:r>
      <w:proofErr w:type="spellStart"/>
      <w:r w:rsidRPr="00AA7151">
        <w:rPr>
          <w:rFonts w:ascii="Klavika Lt" w:hAnsi="Klavika Lt" w:cs="Times New Roman"/>
          <w:sz w:val="24"/>
          <w:szCs w:val="24"/>
        </w:rPr>
        <w:t>organiser</w:t>
      </w:r>
      <w:proofErr w:type="spellEnd"/>
      <w:r w:rsidRPr="00AA7151">
        <w:rPr>
          <w:rFonts w:ascii="Klavika Lt" w:hAnsi="Klavika Lt" w:cs="Times New Roman"/>
          <w:sz w:val="24"/>
          <w:szCs w:val="24"/>
        </w:rPr>
        <w:t xml:space="preserve"> and the interpreter may be present at any of the operations pertaining to the various activities of the Jury.</w:t>
      </w:r>
    </w:p>
    <w:p w14:paraId="4630ABA2"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54353905"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XXIV. President of the Jury</w:t>
      </w:r>
    </w:p>
    <w:p w14:paraId="18D9667C"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role of the President of the Jury is to direct the operations of the Jury. </w:t>
      </w:r>
    </w:p>
    <w:p w14:paraId="673D6B9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He or she chairs the sessions of the Jury, and in the event of dispute, initiates voting. </w:t>
      </w:r>
    </w:p>
    <w:p w14:paraId="3A54E00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President of the Jury is chosen for their international renown in the world of music, for his or her expertise as a teacher or performer</w:t>
      </w:r>
      <w:proofErr w:type="gramStart"/>
      <w:r w:rsidRPr="00AA7151">
        <w:rPr>
          <w:rFonts w:ascii="Klavika Lt" w:hAnsi="Klavika Lt" w:cs="Times New Roman"/>
          <w:sz w:val="24"/>
          <w:szCs w:val="24"/>
        </w:rPr>
        <w:t>,.</w:t>
      </w:r>
      <w:proofErr w:type="gramEnd"/>
      <w:r w:rsidRPr="00AA7151">
        <w:rPr>
          <w:rFonts w:ascii="Klavika Lt" w:hAnsi="Klavika Lt" w:cs="Times New Roman"/>
          <w:sz w:val="24"/>
          <w:szCs w:val="24"/>
        </w:rPr>
        <w:t xml:space="preserve"> </w:t>
      </w:r>
    </w:p>
    <w:p w14:paraId="6522A55C"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lastRenderedPageBreak/>
        <w:t xml:space="preserve">Prepares a comprehensive professional evaluation. </w:t>
      </w:r>
    </w:p>
    <w:p w14:paraId="7D2EA53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Approves and signs the minutes of the Competition.</w:t>
      </w:r>
    </w:p>
    <w:p w14:paraId="018442CA"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Signs the laureates’ and attendees’ certificates.</w:t>
      </w:r>
    </w:p>
    <w:p w14:paraId="4A02E7C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President of the Jury appraises the Competition and announces the results of the rounds, faithfully reflecting the decisions of the Jury. </w:t>
      </w:r>
    </w:p>
    <w:p w14:paraId="6C8246BC"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Is present at the award ceremony, handing over awards, other prizes and certificates. </w:t>
      </w:r>
    </w:p>
    <w:p w14:paraId="5CE07B4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points given by the President of the Jury and the summary of the scores granted by the jurors will determine the ranking of the Competitors. With the consent of each Jury member, the President of the Jury makes decisions regarding the distribution of the awards, special prizes, rewards as well as regarding the pieces and performers of featuring at the award ceremony. </w:t>
      </w:r>
    </w:p>
    <w:p w14:paraId="2AE5484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President of the Jury delivers an oral assessment and holds a discussion session to the participating music teachers.  </w:t>
      </w:r>
    </w:p>
    <w:p w14:paraId="39119EB6"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President of the Jury makes an appraisal considering the preparation, </w:t>
      </w:r>
      <w:proofErr w:type="spellStart"/>
      <w:r w:rsidRPr="00AA7151">
        <w:rPr>
          <w:rFonts w:ascii="Klavika Lt" w:hAnsi="Klavika Lt" w:cs="Times New Roman"/>
          <w:sz w:val="24"/>
          <w:szCs w:val="24"/>
        </w:rPr>
        <w:t>organisation</w:t>
      </w:r>
      <w:proofErr w:type="spellEnd"/>
      <w:r w:rsidRPr="00AA7151">
        <w:rPr>
          <w:rFonts w:ascii="Klavika Lt" w:hAnsi="Klavika Lt" w:cs="Times New Roman"/>
          <w:sz w:val="24"/>
          <w:szCs w:val="24"/>
        </w:rPr>
        <w:t>, performance standard of the Competitors, the professional standard of the Competition, the Competition call and the rules and regulations of the Competition, which will be entered into the minutes of the Competition.</w:t>
      </w:r>
    </w:p>
    <w:p w14:paraId="74026F5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Based on the necessary requirements, the President of Jury determines whether the Competition can take place.</w:t>
      </w:r>
    </w:p>
    <w:p w14:paraId="1C75C0BC"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He or she takes measures to resolve – if necessary, with the consent of the director of the Festival Academy – the issues arising in the course of the Competition.  </w:t>
      </w:r>
    </w:p>
    <w:p w14:paraId="6C6FB04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Should the President of the Jury have participated in the musical preparation of a Competitor, he or she must be temporarily replaced in his or her function by one of the Jury members. </w:t>
      </w:r>
    </w:p>
    <w:p w14:paraId="13C9A427"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39AB2D6E"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XXV. Obligations of the Secretary of the Jury</w:t>
      </w:r>
    </w:p>
    <w:p w14:paraId="76FAB6D0"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Secretary tallies and documents the scores of the Jury. </w:t>
      </w:r>
    </w:p>
    <w:p w14:paraId="0B44524F"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Secretary provides the necessary documents at the venue of the Competition and the meeting sessions of the Jury. </w:t>
      </w:r>
    </w:p>
    <w:p w14:paraId="5716673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secretary locks up the confidential documents in an appropriate manner.</w:t>
      </w:r>
    </w:p>
    <w:p w14:paraId="1182332D"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In the event of a breach of the rules, they record the events in minutes. </w:t>
      </w:r>
    </w:p>
    <w:p w14:paraId="4AF1ED6F"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Should they learn about a breach to the rules, they immediately notify the director of the Festival Academy. </w:t>
      </w:r>
    </w:p>
    <w:p w14:paraId="3E2E9BFB"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secretary shall also refrain from making any statements about the decisions of the Jury.</w:t>
      </w:r>
    </w:p>
    <w:p w14:paraId="1D22D22A"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Secretary does not take part in the scoring. </w:t>
      </w:r>
    </w:p>
    <w:p w14:paraId="5BE550E6" w14:textId="7477270B" w:rsidR="00AA7151" w:rsidRDefault="00AA7151">
      <w:pPr>
        <w:spacing w:after="160" w:line="259" w:lineRule="auto"/>
        <w:ind w:left="0" w:right="0" w:firstLine="0"/>
        <w:rPr>
          <w:rFonts w:ascii="Klavika Lt" w:eastAsiaTheme="minorHAnsi" w:hAnsi="Klavika Lt" w:cs="Times New Roman"/>
          <w:color w:val="auto"/>
          <w:sz w:val="24"/>
          <w:szCs w:val="24"/>
          <w:lang w:val="en-US" w:eastAsia="en-US"/>
        </w:rPr>
      </w:pPr>
      <w:r>
        <w:rPr>
          <w:rFonts w:ascii="Klavika Lt" w:hAnsi="Klavika Lt" w:cs="Times New Roman"/>
          <w:sz w:val="24"/>
          <w:szCs w:val="24"/>
        </w:rPr>
        <w:br w:type="page"/>
      </w:r>
    </w:p>
    <w:p w14:paraId="1A21B5ED"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075D77E0"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XXVI. Marking</w:t>
      </w:r>
    </w:p>
    <w:p w14:paraId="27CC8A9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Jury will vote by secret ballot in the preliminary as well as in all three public rounds. </w:t>
      </w:r>
    </w:p>
    <w:p w14:paraId="6CECAD5F"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members (and President) of the Jury must not, under any circumstances, see or inform each other or a third party of the points they have awarded. </w:t>
      </w:r>
    </w:p>
    <w:p w14:paraId="4EC40767"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Secretary tallies and documents the scores of the Jury in the minutes and informs the President and members of the Jury of the results following each round, right after the performance of the last contestant. </w:t>
      </w:r>
    </w:p>
    <w:p w14:paraId="515CD7DA"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results will be announced by the President of the Jury after the performance of the last contestant on the same day the round takes place and posts them on the bulletin board.  </w:t>
      </w:r>
    </w:p>
    <w:p w14:paraId="71D1B370"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results are also posted by the </w:t>
      </w:r>
      <w:proofErr w:type="spellStart"/>
      <w:r w:rsidRPr="00AA7151">
        <w:rPr>
          <w:rFonts w:ascii="Klavika Lt" w:hAnsi="Klavika Lt" w:cs="Times New Roman"/>
          <w:sz w:val="24"/>
          <w:szCs w:val="24"/>
        </w:rPr>
        <w:t>organisers</w:t>
      </w:r>
      <w:proofErr w:type="spellEnd"/>
      <w:r w:rsidRPr="00AA7151">
        <w:rPr>
          <w:rFonts w:ascii="Klavika Lt" w:hAnsi="Klavika Lt" w:cs="Times New Roman"/>
          <w:sz w:val="24"/>
          <w:szCs w:val="24"/>
        </w:rPr>
        <w:t xml:space="preserve"> on the Competition’s website. </w:t>
      </w:r>
    </w:p>
    <w:p w14:paraId="14DDC97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Neither the individual ballot papers of the President and members of the Jury nor the tallied evaluation sheets are public with consideration of the personality rights of the Competitors.</w:t>
      </w:r>
    </w:p>
    <w:p w14:paraId="1B85FAB3"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All voting and tallying operations are secret. The only results to be announced are: the designation, without indication of ranking, of the candidates admitted to the semi-final; the designation, without indication of ranking, of the candidates admitted to the final round; and the ranking of the laureates. </w:t>
      </w:r>
    </w:p>
    <w:p w14:paraId="7DEF6829"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marks granted in the individual rounds are confidential. </w:t>
      </w:r>
    </w:p>
    <w:p w14:paraId="647BE38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The ballot papers and the minutes are archived and kept for two years in the Competition's archives.</w:t>
      </w:r>
    </w:p>
    <w:p w14:paraId="7FD3BA6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For each candidate, each member of the pre-selection Jury will indicate whether he or she wishes to admit that candidate to the first round (‘YES’ or ‘NO’) and will attribute to each candidate a mark of between 1 and 100 points in line with their evaluation of the performance for the ranking. </w:t>
      </w:r>
    </w:p>
    <w:p w14:paraId="78A2185E"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In the First round, the members of the Jury will attribute to each candidate a mark of between 70 and 100 points, in the Second Round, a mark of between 80 and 100, while in the Final round, a mark between 85 and 100.  </w:t>
      </w:r>
    </w:p>
    <w:p w14:paraId="7D8DB52C"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points received in the individual rounds are not added up. </w:t>
      </w:r>
    </w:p>
    <w:p w14:paraId="406C4FE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If, during either the selection rounds or the final round, a Jury member awards to one or more candidates a mark that is more than 20% higher or lower than the average of the marks awarded by the Jury as a whole (including the Jury member in question) – his or her mark will automatically be replaced by the average mark. </w:t>
      </w:r>
    </w:p>
    <w:p w14:paraId="1641E839"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Competitor with the most points is ranked first. </w:t>
      </w:r>
    </w:p>
    <w:p w14:paraId="797698FD"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No appeal shall lie against the professional judgement of the Jury. </w:t>
      </w:r>
    </w:p>
    <w:p w14:paraId="55D80A49" w14:textId="1A4D125A" w:rsidR="00AA7151" w:rsidRDefault="00AA7151">
      <w:pPr>
        <w:spacing w:after="160" w:line="259" w:lineRule="auto"/>
        <w:ind w:left="0" w:right="0" w:firstLine="0"/>
        <w:rPr>
          <w:rFonts w:ascii="Klavika Lt" w:eastAsiaTheme="minorHAnsi" w:hAnsi="Klavika Lt" w:cs="Times New Roman"/>
          <w:b/>
          <w:color w:val="auto"/>
          <w:sz w:val="24"/>
          <w:szCs w:val="24"/>
          <w:lang w:val="en-US" w:eastAsia="en-US"/>
        </w:rPr>
      </w:pPr>
      <w:r>
        <w:rPr>
          <w:rFonts w:ascii="Klavika Lt" w:hAnsi="Klavika Lt" w:cs="Times New Roman"/>
          <w:b/>
          <w:sz w:val="24"/>
          <w:szCs w:val="24"/>
        </w:rPr>
        <w:br w:type="page"/>
      </w:r>
    </w:p>
    <w:p w14:paraId="5C0F6D68"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lastRenderedPageBreak/>
        <w:t>XVII. Prizes</w:t>
      </w:r>
    </w:p>
    <w:p w14:paraId="56E51548"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sz w:val="24"/>
          <w:szCs w:val="24"/>
        </w:rPr>
      </w:pPr>
      <w:r w:rsidRPr="00AA7151">
        <w:rPr>
          <w:rFonts w:ascii="Klavika Lt" w:hAnsi="Klavika Lt" w:cs="Times New Roman"/>
          <w:sz w:val="24"/>
          <w:szCs w:val="24"/>
        </w:rPr>
        <w:t>Prizes of the laureates:</w:t>
      </w:r>
    </w:p>
    <w:tbl>
      <w:tblPr>
        <w:tblStyle w:val="TableGrid0"/>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28"/>
        <w:gridCol w:w="2467"/>
      </w:tblGrid>
      <w:tr w:rsidR="00C15494" w:rsidRPr="00AA7151" w14:paraId="33D090F9" w14:textId="77777777" w:rsidTr="00C76D99">
        <w:trPr>
          <w:jc w:val="center"/>
        </w:trPr>
        <w:tc>
          <w:tcPr>
            <w:tcW w:w="1928" w:type="dxa"/>
          </w:tcPr>
          <w:p w14:paraId="2D6E5794" w14:textId="77777777" w:rsidR="00C15494" w:rsidRPr="00AA7151" w:rsidRDefault="00C15494" w:rsidP="00C76D99">
            <w:pPr>
              <w:jc w:val="both"/>
              <w:rPr>
                <w:rFonts w:ascii="Klavika Lt" w:eastAsiaTheme="minorHAnsi" w:hAnsi="Klavika Lt" w:cs="Times New Roman"/>
                <w:sz w:val="24"/>
                <w:szCs w:val="24"/>
                <w:lang w:val="en-US" w:eastAsia="en-US"/>
              </w:rPr>
            </w:pPr>
            <w:r w:rsidRPr="00AA7151">
              <w:rPr>
                <w:rFonts w:ascii="Klavika Lt" w:eastAsiaTheme="minorHAnsi" w:hAnsi="Klavika Lt" w:cs="Times New Roman"/>
                <w:sz w:val="24"/>
                <w:szCs w:val="24"/>
                <w:lang w:val="en-US" w:eastAsia="en-US"/>
              </w:rPr>
              <w:t>Age group 1</w:t>
            </w:r>
          </w:p>
        </w:tc>
        <w:tc>
          <w:tcPr>
            <w:tcW w:w="2467" w:type="dxa"/>
          </w:tcPr>
          <w:p w14:paraId="7D229C3B" w14:textId="77777777" w:rsidR="00C15494" w:rsidRPr="00AA7151" w:rsidRDefault="00C15494" w:rsidP="00C76D99">
            <w:pPr>
              <w:jc w:val="both"/>
              <w:rPr>
                <w:rFonts w:ascii="Klavika Lt" w:eastAsiaTheme="minorHAnsi" w:hAnsi="Klavika Lt" w:cs="Times New Roman"/>
                <w:sz w:val="24"/>
                <w:szCs w:val="24"/>
                <w:lang w:val="en-US" w:eastAsia="en-US"/>
              </w:rPr>
            </w:pPr>
            <w:r w:rsidRPr="00AA7151">
              <w:rPr>
                <w:rFonts w:ascii="Klavika Lt" w:eastAsiaTheme="minorHAnsi" w:hAnsi="Klavika Lt" w:cs="Times New Roman"/>
                <w:sz w:val="24"/>
                <w:szCs w:val="24"/>
                <w:lang w:val="en-US" w:eastAsia="en-US"/>
              </w:rPr>
              <w:t>600, 500, 400 €</w:t>
            </w:r>
          </w:p>
        </w:tc>
      </w:tr>
      <w:tr w:rsidR="00C15494" w:rsidRPr="00AA7151" w14:paraId="1CC653C5" w14:textId="77777777" w:rsidTr="00C76D99">
        <w:trPr>
          <w:jc w:val="center"/>
        </w:trPr>
        <w:tc>
          <w:tcPr>
            <w:tcW w:w="1928" w:type="dxa"/>
          </w:tcPr>
          <w:p w14:paraId="63567EF1" w14:textId="77777777" w:rsidR="00C15494" w:rsidRPr="00AA7151" w:rsidRDefault="00C15494" w:rsidP="00C76D99">
            <w:pPr>
              <w:jc w:val="both"/>
              <w:rPr>
                <w:rFonts w:ascii="Klavika Lt" w:eastAsiaTheme="minorHAnsi" w:hAnsi="Klavika Lt" w:cs="Times New Roman"/>
                <w:sz w:val="24"/>
                <w:szCs w:val="24"/>
                <w:lang w:val="en-US" w:eastAsia="en-US"/>
              </w:rPr>
            </w:pPr>
            <w:r w:rsidRPr="00AA7151">
              <w:rPr>
                <w:rFonts w:ascii="Klavika Lt" w:eastAsiaTheme="minorHAnsi" w:hAnsi="Klavika Lt" w:cs="Times New Roman"/>
                <w:sz w:val="24"/>
                <w:szCs w:val="24"/>
                <w:lang w:val="en-US" w:eastAsia="en-US"/>
              </w:rPr>
              <w:t>Age group 2</w:t>
            </w:r>
          </w:p>
        </w:tc>
        <w:tc>
          <w:tcPr>
            <w:tcW w:w="2467" w:type="dxa"/>
          </w:tcPr>
          <w:p w14:paraId="0850BF44" w14:textId="77777777" w:rsidR="00C15494" w:rsidRPr="00AA7151" w:rsidRDefault="00C15494" w:rsidP="00C76D99">
            <w:pPr>
              <w:jc w:val="both"/>
              <w:rPr>
                <w:rFonts w:ascii="Klavika Lt" w:eastAsiaTheme="minorHAnsi" w:hAnsi="Klavika Lt" w:cs="Times New Roman"/>
                <w:sz w:val="24"/>
                <w:szCs w:val="24"/>
                <w:lang w:val="en-US" w:eastAsia="en-US"/>
              </w:rPr>
            </w:pPr>
            <w:r w:rsidRPr="00AA7151">
              <w:rPr>
                <w:rFonts w:ascii="Klavika Lt" w:eastAsiaTheme="minorHAnsi" w:hAnsi="Klavika Lt" w:cs="Times New Roman"/>
                <w:sz w:val="24"/>
                <w:szCs w:val="24"/>
                <w:lang w:val="en-US" w:eastAsia="en-US"/>
              </w:rPr>
              <w:t>900, 700, 600 €</w:t>
            </w:r>
          </w:p>
        </w:tc>
      </w:tr>
      <w:tr w:rsidR="00C15494" w:rsidRPr="00AA7151" w14:paraId="4AA731A3" w14:textId="77777777" w:rsidTr="00C76D99">
        <w:trPr>
          <w:jc w:val="center"/>
        </w:trPr>
        <w:tc>
          <w:tcPr>
            <w:tcW w:w="1928" w:type="dxa"/>
          </w:tcPr>
          <w:p w14:paraId="7F886BA7" w14:textId="77777777" w:rsidR="00C15494" w:rsidRPr="00AA7151" w:rsidRDefault="00C15494" w:rsidP="00C76D99">
            <w:pPr>
              <w:jc w:val="both"/>
              <w:rPr>
                <w:rFonts w:ascii="Klavika Lt" w:eastAsiaTheme="minorHAnsi" w:hAnsi="Klavika Lt" w:cs="Times New Roman"/>
                <w:sz w:val="24"/>
                <w:szCs w:val="24"/>
                <w:lang w:val="en-US" w:eastAsia="en-US"/>
              </w:rPr>
            </w:pPr>
            <w:r w:rsidRPr="00AA7151">
              <w:rPr>
                <w:rFonts w:ascii="Klavika Lt" w:eastAsiaTheme="minorHAnsi" w:hAnsi="Klavika Lt" w:cs="Times New Roman"/>
                <w:sz w:val="24"/>
                <w:szCs w:val="24"/>
                <w:lang w:val="en-US" w:eastAsia="en-US"/>
              </w:rPr>
              <w:t>Age group 3</w:t>
            </w:r>
          </w:p>
        </w:tc>
        <w:tc>
          <w:tcPr>
            <w:tcW w:w="2467" w:type="dxa"/>
          </w:tcPr>
          <w:p w14:paraId="2F96E3A0" w14:textId="77777777" w:rsidR="00C15494" w:rsidRPr="00AA7151" w:rsidRDefault="00C15494" w:rsidP="00C76D99">
            <w:pPr>
              <w:jc w:val="both"/>
              <w:rPr>
                <w:rFonts w:ascii="Klavika Lt" w:eastAsiaTheme="minorHAnsi" w:hAnsi="Klavika Lt" w:cs="Times New Roman"/>
                <w:sz w:val="24"/>
                <w:szCs w:val="24"/>
                <w:lang w:val="en-US" w:eastAsia="en-US"/>
              </w:rPr>
            </w:pPr>
            <w:r w:rsidRPr="00AA7151">
              <w:rPr>
                <w:rFonts w:ascii="Klavika Lt" w:eastAsiaTheme="minorHAnsi" w:hAnsi="Klavika Lt" w:cs="Times New Roman"/>
                <w:sz w:val="24"/>
                <w:szCs w:val="24"/>
                <w:lang w:val="en-US" w:eastAsia="en-US"/>
              </w:rPr>
              <w:t>1000, 900,800 €</w:t>
            </w:r>
          </w:p>
        </w:tc>
      </w:tr>
    </w:tbl>
    <w:p w14:paraId="0B28231E"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Prizes, </w:t>
      </w:r>
      <w:proofErr w:type="spellStart"/>
      <w:r w:rsidRPr="00AA7151">
        <w:rPr>
          <w:rFonts w:ascii="Klavika Lt" w:hAnsi="Klavika Lt" w:cs="Times New Roman"/>
          <w:sz w:val="24"/>
          <w:szCs w:val="24"/>
        </w:rPr>
        <w:t>honours</w:t>
      </w:r>
      <w:proofErr w:type="spellEnd"/>
      <w:r w:rsidRPr="00AA7151">
        <w:rPr>
          <w:rFonts w:ascii="Klavika Lt" w:hAnsi="Klavika Lt" w:cs="Times New Roman"/>
          <w:sz w:val="24"/>
          <w:szCs w:val="24"/>
        </w:rPr>
        <w:t xml:space="preserve"> and awards of the Competition are defined by the call of the Competition. </w:t>
      </w:r>
    </w:p>
    <w:p w14:paraId="1DD7F4C4"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Jury are not obliged to hand out all prizes and awards, they can also share them among several contestants (as well as the sums going with the individual prizes) </w:t>
      </w:r>
    </w:p>
    <w:p w14:paraId="00D5C5E5"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Prizes previously not specified can also be presented. </w:t>
      </w:r>
    </w:p>
    <w:p w14:paraId="241588A2"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certificates will be presented to all laureates and to all those who receive an </w:t>
      </w:r>
      <w:proofErr w:type="spellStart"/>
      <w:r w:rsidRPr="00AA7151">
        <w:rPr>
          <w:rFonts w:ascii="Klavika Lt" w:hAnsi="Klavika Lt" w:cs="Times New Roman"/>
          <w:sz w:val="24"/>
          <w:szCs w:val="24"/>
        </w:rPr>
        <w:t>honour</w:t>
      </w:r>
      <w:proofErr w:type="spellEnd"/>
      <w:r w:rsidRPr="00AA7151">
        <w:rPr>
          <w:rFonts w:ascii="Klavika Lt" w:hAnsi="Klavika Lt" w:cs="Times New Roman"/>
          <w:sz w:val="24"/>
          <w:szCs w:val="24"/>
        </w:rPr>
        <w:t>.</w:t>
      </w:r>
    </w:p>
    <w:p w14:paraId="6927694B"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 xml:space="preserve">The certificates are signed by the President and the members of the Jury as well the artistic directors of the Festival Academy. </w:t>
      </w:r>
    </w:p>
    <w:p w14:paraId="27FF61AA"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r w:rsidRPr="00AA7151">
        <w:rPr>
          <w:rFonts w:ascii="Klavika Lt" w:hAnsi="Klavika Lt" w:cs="Times New Roman"/>
          <w:sz w:val="24"/>
          <w:szCs w:val="24"/>
        </w:rPr>
        <w:t>Special prizes can also be supported by external sponsors.</w:t>
      </w:r>
    </w:p>
    <w:p w14:paraId="0B5278D9"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75F2D83F"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XVIII. The Management of the Competition</w:t>
      </w:r>
    </w:p>
    <w:p w14:paraId="005EEAAB" w14:textId="77777777" w:rsidR="00C15494" w:rsidRPr="00AA7151" w:rsidRDefault="00C15494" w:rsidP="00AA7151">
      <w:pPr>
        <w:pStyle w:val="ListParagraph"/>
        <w:spacing w:before="120" w:after="0" w:line="240" w:lineRule="auto"/>
        <w:ind w:left="0" w:firstLine="2835"/>
        <w:contextualSpacing w:val="0"/>
        <w:jc w:val="both"/>
        <w:rPr>
          <w:rFonts w:ascii="Klavika Lt" w:hAnsi="Klavika Lt" w:cs="Times New Roman"/>
          <w:sz w:val="24"/>
          <w:szCs w:val="24"/>
        </w:rPr>
      </w:pPr>
      <w:proofErr w:type="spellStart"/>
      <w:r w:rsidRPr="00AA7151">
        <w:rPr>
          <w:rFonts w:ascii="Klavika Lt" w:hAnsi="Klavika Lt" w:cs="Times New Roman"/>
          <w:sz w:val="24"/>
          <w:szCs w:val="24"/>
        </w:rPr>
        <w:t>Fesztiválakadémia</w:t>
      </w:r>
      <w:proofErr w:type="spellEnd"/>
      <w:r w:rsidRPr="00AA7151">
        <w:rPr>
          <w:rFonts w:ascii="Klavika Lt" w:hAnsi="Klavika Lt" w:cs="Times New Roman"/>
          <w:sz w:val="24"/>
          <w:szCs w:val="24"/>
        </w:rPr>
        <w:t xml:space="preserve"> Nonprofit Ltd.</w:t>
      </w:r>
    </w:p>
    <w:p w14:paraId="545D4650" w14:textId="77777777" w:rsidR="00C15494" w:rsidRPr="00AA7151" w:rsidRDefault="00C15494" w:rsidP="00AA7151">
      <w:pPr>
        <w:pStyle w:val="ListParagraph"/>
        <w:spacing w:after="0" w:line="240" w:lineRule="auto"/>
        <w:ind w:left="0" w:firstLine="2835"/>
        <w:contextualSpacing w:val="0"/>
        <w:jc w:val="both"/>
        <w:rPr>
          <w:rFonts w:ascii="Klavika Lt" w:hAnsi="Klavika Lt" w:cs="Times New Roman"/>
          <w:sz w:val="24"/>
          <w:szCs w:val="24"/>
        </w:rPr>
      </w:pPr>
      <w:r w:rsidRPr="00AA7151">
        <w:rPr>
          <w:rFonts w:ascii="Klavika Lt" w:hAnsi="Klavika Lt" w:cs="Times New Roman"/>
          <w:sz w:val="24"/>
          <w:szCs w:val="24"/>
        </w:rPr>
        <w:t xml:space="preserve">Address: 1061 Budapest, </w:t>
      </w:r>
      <w:proofErr w:type="spellStart"/>
      <w:r w:rsidRPr="00AA7151">
        <w:rPr>
          <w:rFonts w:ascii="Klavika Lt" w:hAnsi="Klavika Lt" w:cs="Times New Roman"/>
          <w:sz w:val="24"/>
          <w:szCs w:val="24"/>
        </w:rPr>
        <w:t>Király</w:t>
      </w:r>
      <w:proofErr w:type="spellEnd"/>
      <w:r w:rsidRPr="00AA7151">
        <w:rPr>
          <w:rFonts w:ascii="Klavika Lt" w:hAnsi="Klavika Lt" w:cs="Times New Roman"/>
          <w:sz w:val="24"/>
          <w:szCs w:val="24"/>
        </w:rPr>
        <w:t xml:space="preserve"> </w:t>
      </w:r>
      <w:proofErr w:type="spellStart"/>
      <w:r w:rsidRPr="00AA7151">
        <w:rPr>
          <w:rFonts w:ascii="Klavika Lt" w:hAnsi="Klavika Lt" w:cs="Times New Roman"/>
          <w:sz w:val="24"/>
          <w:szCs w:val="24"/>
        </w:rPr>
        <w:t>utca</w:t>
      </w:r>
      <w:proofErr w:type="spellEnd"/>
      <w:r w:rsidRPr="00AA7151">
        <w:rPr>
          <w:rFonts w:ascii="Klavika Lt" w:hAnsi="Klavika Lt" w:cs="Times New Roman"/>
          <w:sz w:val="24"/>
          <w:szCs w:val="24"/>
        </w:rPr>
        <w:t xml:space="preserve"> 50. </w:t>
      </w:r>
      <w:proofErr w:type="spellStart"/>
      <w:r w:rsidRPr="00AA7151">
        <w:rPr>
          <w:rFonts w:ascii="Klavika Lt" w:hAnsi="Klavika Lt" w:cs="Times New Roman"/>
          <w:sz w:val="24"/>
          <w:szCs w:val="24"/>
        </w:rPr>
        <w:t>Fsz</w:t>
      </w:r>
      <w:proofErr w:type="spellEnd"/>
      <w:r w:rsidRPr="00AA7151">
        <w:rPr>
          <w:rFonts w:ascii="Klavika Lt" w:hAnsi="Klavika Lt" w:cs="Times New Roman"/>
          <w:sz w:val="24"/>
          <w:szCs w:val="24"/>
        </w:rPr>
        <w:t>. 3.</w:t>
      </w:r>
    </w:p>
    <w:p w14:paraId="195F3AA4" w14:textId="77777777" w:rsidR="00C15494" w:rsidRPr="00AA7151" w:rsidRDefault="00C15494" w:rsidP="00AA7151">
      <w:pPr>
        <w:pStyle w:val="ListParagraph"/>
        <w:spacing w:after="0" w:line="240" w:lineRule="auto"/>
        <w:ind w:left="0" w:firstLine="2835"/>
        <w:contextualSpacing w:val="0"/>
        <w:jc w:val="both"/>
        <w:rPr>
          <w:rFonts w:ascii="Klavika Lt" w:hAnsi="Klavika Lt" w:cs="Times New Roman"/>
          <w:sz w:val="24"/>
          <w:szCs w:val="24"/>
        </w:rPr>
      </w:pPr>
      <w:r w:rsidRPr="00AA7151">
        <w:rPr>
          <w:rFonts w:ascii="Klavika Lt" w:hAnsi="Klavika Lt" w:cs="Times New Roman"/>
          <w:sz w:val="24"/>
          <w:szCs w:val="24"/>
        </w:rPr>
        <w:t>Tax number: 25416921-1-42</w:t>
      </w:r>
    </w:p>
    <w:p w14:paraId="755963B1" w14:textId="77777777" w:rsidR="00C15494" w:rsidRPr="00AA7151" w:rsidRDefault="00C15494" w:rsidP="00AA7151">
      <w:pPr>
        <w:pStyle w:val="ListParagraph"/>
        <w:spacing w:after="0" w:line="240" w:lineRule="auto"/>
        <w:ind w:left="0" w:firstLine="2835"/>
        <w:contextualSpacing w:val="0"/>
        <w:jc w:val="both"/>
        <w:rPr>
          <w:rFonts w:ascii="Klavika Lt" w:hAnsi="Klavika Lt" w:cs="Times New Roman"/>
          <w:sz w:val="24"/>
          <w:szCs w:val="24"/>
        </w:rPr>
      </w:pPr>
      <w:r w:rsidRPr="00AA7151">
        <w:rPr>
          <w:rFonts w:ascii="Klavika Lt" w:hAnsi="Klavika Lt" w:cs="Times New Roman"/>
          <w:sz w:val="24"/>
          <w:szCs w:val="24"/>
        </w:rPr>
        <w:t>Community tax number: HU25416921</w:t>
      </w:r>
    </w:p>
    <w:p w14:paraId="01526D66" w14:textId="77777777" w:rsidR="00C15494" w:rsidRPr="00AA7151" w:rsidRDefault="00C15494" w:rsidP="00AA7151">
      <w:pPr>
        <w:pStyle w:val="ListParagraph"/>
        <w:spacing w:after="0" w:line="240" w:lineRule="auto"/>
        <w:ind w:left="0" w:firstLine="2835"/>
        <w:contextualSpacing w:val="0"/>
        <w:jc w:val="both"/>
        <w:rPr>
          <w:rFonts w:ascii="Klavika Lt" w:hAnsi="Klavika Lt" w:cs="Times New Roman"/>
          <w:sz w:val="24"/>
          <w:szCs w:val="24"/>
        </w:rPr>
      </w:pPr>
      <w:r w:rsidRPr="00AA7151">
        <w:rPr>
          <w:rFonts w:ascii="Klavika Lt" w:hAnsi="Klavika Lt" w:cs="Times New Roman"/>
          <w:sz w:val="24"/>
          <w:szCs w:val="24"/>
        </w:rPr>
        <w:t>Registration number: 01 09 273907</w:t>
      </w:r>
    </w:p>
    <w:p w14:paraId="523B8B57" w14:textId="77777777" w:rsidR="00C15494" w:rsidRPr="00AA7151" w:rsidRDefault="00C15494" w:rsidP="00AA7151">
      <w:pPr>
        <w:pStyle w:val="ListParagraph"/>
        <w:spacing w:after="0" w:line="240" w:lineRule="auto"/>
        <w:ind w:left="0" w:firstLine="2835"/>
        <w:contextualSpacing w:val="0"/>
        <w:jc w:val="both"/>
        <w:rPr>
          <w:rFonts w:ascii="Klavika Lt" w:hAnsi="Klavika Lt" w:cs="Times New Roman"/>
          <w:sz w:val="24"/>
          <w:szCs w:val="24"/>
        </w:rPr>
      </w:pPr>
      <w:r w:rsidRPr="00AA7151">
        <w:rPr>
          <w:rFonts w:ascii="Klavika Lt" w:hAnsi="Klavika Lt" w:cs="Times New Roman"/>
          <w:sz w:val="24"/>
          <w:szCs w:val="24"/>
        </w:rPr>
        <w:t>HUF bank account number: 10300002-10653465-49020016</w:t>
      </w:r>
    </w:p>
    <w:p w14:paraId="515D65AB" w14:textId="77777777" w:rsidR="00C15494" w:rsidRPr="00AA7151" w:rsidRDefault="00C15494" w:rsidP="00AA7151">
      <w:pPr>
        <w:pStyle w:val="ListParagraph"/>
        <w:spacing w:after="0" w:line="240" w:lineRule="auto"/>
        <w:ind w:left="0" w:firstLine="2835"/>
        <w:contextualSpacing w:val="0"/>
        <w:jc w:val="both"/>
        <w:rPr>
          <w:rFonts w:ascii="Klavika Lt" w:hAnsi="Klavika Lt" w:cs="Times New Roman"/>
          <w:sz w:val="24"/>
          <w:szCs w:val="24"/>
        </w:rPr>
      </w:pPr>
      <w:r w:rsidRPr="00AA7151">
        <w:rPr>
          <w:rFonts w:ascii="Klavika Lt" w:hAnsi="Klavika Lt" w:cs="Times New Roman"/>
          <w:sz w:val="24"/>
          <w:szCs w:val="24"/>
        </w:rPr>
        <w:t>EUR bank account number: 10300002-10653465-48820019</w:t>
      </w:r>
    </w:p>
    <w:p w14:paraId="071226FE" w14:textId="77777777" w:rsidR="00C15494" w:rsidRPr="00AA7151" w:rsidRDefault="00C15494" w:rsidP="00AA7151">
      <w:pPr>
        <w:pStyle w:val="ListParagraph"/>
        <w:spacing w:after="0" w:line="240" w:lineRule="auto"/>
        <w:ind w:left="0" w:firstLine="2835"/>
        <w:contextualSpacing w:val="0"/>
        <w:jc w:val="both"/>
        <w:rPr>
          <w:rFonts w:ascii="Klavika Lt" w:hAnsi="Klavika Lt" w:cs="Times New Roman"/>
          <w:sz w:val="24"/>
          <w:szCs w:val="24"/>
        </w:rPr>
      </w:pPr>
      <w:r w:rsidRPr="00AA7151">
        <w:rPr>
          <w:rFonts w:ascii="Klavika Lt" w:hAnsi="Klavika Lt" w:cs="Times New Roman"/>
          <w:sz w:val="24"/>
          <w:szCs w:val="24"/>
        </w:rPr>
        <w:t>EUR IBAN: HU92 1030 0002 1065 3465 4882 0019</w:t>
      </w:r>
    </w:p>
    <w:p w14:paraId="5E6E97E4" w14:textId="77777777" w:rsidR="00C15494" w:rsidRPr="00AA7151" w:rsidRDefault="00C15494" w:rsidP="00AA7151">
      <w:pPr>
        <w:pStyle w:val="ListParagraph"/>
        <w:spacing w:after="0" w:line="240" w:lineRule="auto"/>
        <w:ind w:left="0" w:firstLine="2835"/>
        <w:contextualSpacing w:val="0"/>
        <w:jc w:val="both"/>
        <w:rPr>
          <w:rFonts w:ascii="Klavika Lt" w:hAnsi="Klavika Lt" w:cs="Times New Roman"/>
          <w:sz w:val="24"/>
          <w:szCs w:val="24"/>
        </w:rPr>
      </w:pPr>
      <w:r w:rsidRPr="00AA7151">
        <w:rPr>
          <w:rFonts w:ascii="Klavika Lt" w:hAnsi="Klavika Lt" w:cs="Times New Roman"/>
          <w:sz w:val="24"/>
          <w:szCs w:val="24"/>
        </w:rPr>
        <w:t>SWIFT code: MKKB HUHB</w:t>
      </w:r>
    </w:p>
    <w:p w14:paraId="53C5F9D1" w14:textId="77777777" w:rsidR="00C15494" w:rsidRPr="00AA7151" w:rsidRDefault="00C15494" w:rsidP="00C15494">
      <w:pPr>
        <w:pStyle w:val="ListParagraph"/>
        <w:spacing w:before="120" w:after="0" w:line="240" w:lineRule="auto"/>
        <w:ind w:left="0"/>
        <w:contextualSpacing w:val="0"/>
        <w:jc w:val="both"/>
        <w:rPr>
          <w:rFonts w:ascii="Klavika Lt" w:hAnsi="Klavika Lt" w:cs="Times New Roman"/>
          <w:sz w:val="24"/>
          <w:szCs w:val="24"/>
        </w:rPr>
      </w:pPr>
    </w:p>
    <w:p w14:paraId="6D0DA7A8" w14:textId="77777777" w:rsidR="00C15494" w:rsidRPr="00AA7151" w:rsidRDefault="00C15494" w:rsidP="00C15494">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XXIX. Management staff</w:t>
      </w:r>
    </w:p>
    <w:p w14:paraId="3FE5C4FA" w14:textId="77777777" w:rsidR="00C15494" w:rsidRPr="00AA7151" w:rsidRDefault="00C15494" w:rsidP="00C15494">
      <w:pPr>
        <w:pStyle w:val="ListParagraph"/>
        <w:spacing w:before="120" w:after="0" w:line="240" w:lineRule="auto"/>
        <w:ind w:left="0" w:firstLine="3402"/>
        <w:contextualSpacing w:val="0"/>
        <w:jc w:val="both"/>
        <w:rPr>
          <w:rFonts w:ascii="Klavika Lt" w:hAnsi="Klavika Lt" w:cs="Times New Roman"/>
          <w:sz w:val="24"/>
          <w:szCs w:val="24"/>
        </w:rPr>
      </w:pPr>
      <w:r w:rsidRPr="00AA7151">
        <w:rPr>
          <w:rFonts w:ascii="Klavika Lt" w:hAnsi="Klavika Lt" w:cs="Times New Roman"/>
          <w:sz w:val="24"/>
          <w:szCs w:val="24"/>
        </w:rPr>
        <w:t>Artistic Directors</w:t>
      </w:r>
    </w:p>
    <w:p w14:paraId="6CC288DA" w14:textId="77777777" w:rsidR="00C15494" w:rsidRPr="00AA7151" w:rsidRDefault="00C15494" w:rsidP="00C15494">
      <w:pPr>
        <w:pStyle w:val="ListParagraph"/>
        <w:spacing w:before="120" w:after="0" w:line="240" w:lineRule="auto"/>
        <w:ind w:left="0" w:firstLine="3402"/>
        <w:contextualSpacing w:val="0"/>
        <w:jc w:val="both"/>
        <w:rPr>
          <w:rFonts w:ascii="Klavika Lt" w:hAnsi="Klavika Lt" w:cs="Times New Roman"/>
          <w:sz w:val="24"/>
          <w:szCs w:val="24"/>
        </w:rPr>
      </w:pPr>
      <w:r w:rsidRPr="00AA7151">
        <w:rPr>
          <w:rFonts w:ascii="Klavika Lt" w:hAnsi="Klavika Lt" w:cs="Times New Roman"/>
          <w:sz w:val="24"/>
          <w:szCs w:val="24"/>
        </w:rPr>
        <w:t xml:space="preserve">Director of the Festival </w:t>
      </w:r>
    </w:p>
    <w:p w14:paraId="7E0911D2" w14:textId="77777777" w:rsidR="00C15494" w:rsidRPr="00AA7151" w:rsidRDefault="00C15494" w:rsidP="00C15494">
      <w:pPr>
        <w:pStyle w:val="ListParagraph"/>
        <w:spacing w:before="120" w:after="0" w:line="240" w:lineRule="auto"/>
        <w:ind w:left="0" w:firstLine="3402"/>
        <w:contextualSpacing w:val="0"/>
        <w:jc w:val="both"/>
        <w:rPr>
          <w:rFonts w:ascii="Klavika Lt" w:hAnsi="Klavika Lt" w:cs="Times New Roman"/>
          <w:sz w:val="24"/>
          <w:szCs w:val="24"/>
        </w:rPr>
      </w:pPr>
      <w:r w:rsidRPr="00AA7151">
        <w:rPr>
          <w:rFonts w:ascii="Klavika Lt" w:hAnsi="Klavika Lt" w:cs="Times New Roman"/>
          <w:sz w:val="24"/>
          <w:szCs w:val="24"/>
        </w:rPr>
        <w:t>Director of the Competition</w:t>
      </w:r>
    </w:p>
    <w:p w14:paraId="3CFDA498" w14:textId="77777777" w:rsidR="00C15494" w:rsidRPr="00AA7151" w:rsidRDefault="00C15494" w:rsidP="00C15494">
      <w:pPr>
        <w:pStyle w:val="ListParagraph"/>
        <w:spacing w:before="120" w:after="0" w:line="240" w:lineRule="auto"/>
        <w:ind w:left="0" w:firstLine="3402"/>
        <w:contextualSpacing w:val="0"/>
        <w:jc w:val="both"/>
        <w:rPr>
          <w:rFonts w:ascii="Klavika Lt" w:hAnsi="Klavika Lt" w:cs="Times New Roman"/>
          <w:sz w:val="24"/>
          <w:szCs w:val="24"/>
        </w:rPr>
      </w:pPr>
      <w:r w:rsidRPr="00AA7151">
        <w:rPr>
          <w:rFonts w:ascii="Klavika Lt" w:hAnsi="Klavika Lt" w:cs="Times New Roman"/>
          <w:sz w:val="24"/>
          <w:szCs w:val="24"/>
        </w:rPr>
        <w:t>Commercial director</w:t>
      </w:r>
    </w:p>
    <w:p w14:paraId="69A02612" w14:textId="77777777" w:rsidR="00C15494" w:rsidRPr="00AA7151" w:rsidRDefault="00C15494" w:rsidP="00C15494">
      <w:pPr>
        <w:pStyle w:val="ListParagraph"/>
        <w:spacing w:before="120" w:after="0" w:line="240" w:lineRule="auto"/>
        <w:ind w:left="0" w:firstLine="3402"/>
        <w:contextualSpacing w:val="0"/>
        <w:jc w:val="both"/>
        <w:rPr>
          <w:rFonts w:ascii="Klavika Lt" w:hAnsi="Klavika Lt" w:cs="Times New Roman"/>
          <w:sz w:val="24"/>
          <w:szCs w:val="24"/>
        </w:rPr>
      </w:pPr>
      <w:r w:rsidRPr="00AA7151">
        <w:rPr>
          <w:rFonts w:ascii="Klavika Lt" w:hAnsi="Klavika Lt" w:cs="Times New Roman"/>
          <w:sz w:val="24"/>
          <w:szCs w:val="24"/>
        </w:rPr>
        <w:t xml:space="preserve">Competition </w:t>
      </w:r>
      <w:proofErr w:type="spellStart"/>
      <w:r w:rsidRPr="00AA7151">
        <w:rPr>
          <w:rFonts w:ascii="Klavika Lt" w:hAnsi="Klavika Lt" w:cs="Times New Roman"/>
          <w:sz w:val="24"/>
          <w:szCs w:val="24"/>
        </w:rPr>
        <w:t>organisers</w:t>
      </w:r>
      <w:proofErr w:type="spellEnd"/>
      <w:r w:rsidRPr="00AA7151">
        <w:rPr>
          <w:rFonts w:ascii="Klavika Lt" w:hAnsi="Klavika Lt" w:cs="Times New Roman"/>
          <w:sz w:val="24"/>
          <w:szCs w:val="24"/>
        </w:rPr>
        <w:t xml:space="preserve"> </w:t>
      </w:r>
    </w:p>
    <w:p w14:paraId="3FE16BFD" w14:textId="77777777" w:rsidR="00C15494" w:rsidRPr="00AA7151" w:rsidRDefault="00C15494" w:rsidP="00C15494">
      <w:pPr>
        <w:pStyle w:val="ListParagraph"/>
        <w:spacing w:before="120" w:after="0" w:line="240" w:lineRule="auto"/>
        <w:ind w:left="0" w:firstLine="3402"/>
        <w:contextualSpacing w:val="0"/>
        <w:jc w:val="both"/>
        <w:rPr>
          <w:rFonts w:ascii="Klavika Lt" w:hAnsi="Klavika Lt" w:cs="Times New Roman"/>
          <w:sz w:val="24"/>
          <w:szCs w:val="24"/>
        </w:rPr>
      </w:pPr>
      <w:r w:rsidRPr="00AA7151">
        <w:rPr>
          <w:rFonts w:ascii="Klavika Lt" w:hAnsi="Klavika Lt" w:cs="Times New Roman"/>
          <w:sz w:val="24"/>
          <w:szCs w:val="24"/>
        </w:rPr>
        <w:t>Secretary of the Competition</w:t>
      </w:r>
    </w:p>
    <w:p w14:paraId="45F88E85" w14:textId="77777777" w:rsidR="00C15494" w:rsidRPr="00AA7151" w:rsidRDefault="00C15494" w:rsidP="00C15494">
      <w:pPr>
        <w:pStyle w:val="ListParagraph"/>
        <w:spacing w:before="120" w:after="0" w:line="240" w:lineRule="auto"/>
        <w:ind w:left="0" w:firstLine="3402"/>
        <w:contextualSpacing w:val="0"/>
        <w:jc w:val="both"/>
        <w:rPr>
          <w:rFonts w:ascii="Klavika Lt" w:hAnsi="Klavika Lt" w:cs="Times New Roman"/>
          <w:b/>
          <w:sz w:val="24"/>
          <w:szCs w:val="24"/>
        </w:rPr>
      </w:pPr>
    </w:p>
    <w:p w14:paraId="6B805456" w14:textId="77777777" w:rsidR="00C15494" w:rsidRPr="00AA7151" w:rsidRDefault="00C15494" w:rsidP="00AA7151">
      <w:pPr>
        <w:pStyle w:val="ListParagraph"/>
        <w:spacing w:before="120" w:after="0" w:line="240" w:lineRule="auto"/>
        <w:ind w:left="0"/>
        <w:contextualSpacing w:val="0"/>
        <w:jc w:val="center"/>
        <w:rPr>
          <w:rFonts w:ascii="Klavika Lt" w:hAnsi="Klavika Lt" w:cs="Times New Roman"/>
          <w:b/>
          <w:sz w:val="24"/>
          <w:szCs w:val="24"/>
        </w:rPr>
      </w:pPr>
      <w:r w:rsidRPr="00AA7151">
        <w:rPr>
          <w:rFonts w:ascii="Klavika Lt" w:hAnsi="Klavika Lt" w:cs="Times New Roman"/>
          <w:b/>
          <w:sz w:val="24"/>
          <w:szCs w:val="24"/>
        </w:rPr>
        <w:t>XXX.</w:t>
      </w:r>
    </w:p>
    <w:p w14:paraId="35306725" w14:textId="23C9BBEA" w:rsidR="00C15494" w:rsidRPr="00AA7151" w:rsidRDefault="00C15494" w:rsidP="00AA7151">
      <w:pPr>
        <w:pStyle w:val="ListParagraph"/>
        <w:spacing w:before="120" w:after="0" w:line="240" w:lineRule="auto"/>
        <w:ind w:left="0"/>
        <w:contextualSpacing w:val="0"/>
        <w:jc w:val="center"/>
        <w:rPr>
          <w:rFonts w:ascii="Klavika Lt" w:hAnsi="Klavika Lt" w:cs="Times New Roman"/>
          <w:sz w:val="24"/>
          <w:szCs w:val="24"/>
        </w:rPr>
      </w:pPr>
      <w:r w:rsidRPr="00AA7151">
        <w:rPr>
          <w:rFonts w:ascii="Klavika Lt" w:hAnsi="Klavika Lt" w:cs="Times New Roman"/>
          <w:sz w:val="24"/>
          <w:szCs w:val="24"/>
        </w:rPr>
        <w:t>The parties are obliged to resolve their legal disputes by amicable means.</w:t>
      </w:r>
    </w:p>
    <w:p w14:paraId="144693AE" w14:textId="77777777" w:rsidR="007A08CE" w:rsidRPr="00AA7151" w:rsidRDefault="00BF5D67" w:rsidP="00C15494">
      <w:pPr>
        <w:rPr>
          <w:rFonts w:ascii="Klavika Lt" w:hAnsi="Klavika Lt"/>
          <w:lang w:val="en-US"/>
        </w:rPr>
      </w:pPr>
      <w:r w:rsidRPr="00AA7151">
        <w:rPr>
          <w:rFonts w:ascii="Klavika Lt" w:hAnsi="Klavika Lt"/>
          <w:lang w:val="en-US"/>
        </w:rPr>
        <w:t xml:space="preserve"> </w:t>
      </w:r>
    </w:p>
    <w:sectPr w:rsidR="007A08CE" w:rsidRPr="00AA7151" w:rsidSect="004B7DC9">
      <w:headerReference w:type="even" r:id="rId10"/>
      <w:headerReference w:type="default" r:id="rId11"/>
      <w:headerReference w:type="first" r:id="rId12"/>
      <w:pgSz w:w="11899" w:h="16841"/>
      <w:pgMar w:top="1843" w:right="1136" w:bottom="236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944D3" w14:textId="77777777" w:rsidR="00686881" w:rsidRDefault="00686881">
      <w:pPr>
        <w:spacing w:after="0" w:line="240" w:lineRule="auto"/>
      </w:pPr>
      <w:r>
        <w:separator/>
      </w:r>
    </w:p>
  </w:endnote>
  <w:endnote w:type="continuationSeparator" w:id="0">
    <w:p w14:paraId="1F9EF0AF" w14:textId="77777777" w:rsidR="00686881" w:rsidRDefault="0068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EC4B4" w14:textId="77777777" w:rsidR="00686881" w:rsidRDefault="00686881">
      <w:pPr>
        <w:spacing w:after="0" w:line="240" w:lineRule="auto"/>
      </w:pPr>
      <w:r>
        <w:separator/>
      </w:r>
    </w:p>
  </w:footnote>
  <w:footnote w:type="continuationSeparator" w:id="0">
    <w:p w14:paraId="097298C0" w14:textId="77777777" w:rsidR="00686881" w:rsidRDefault="00686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4065A" w14:textId="77777777" w:rsidR="007A08CE" w:rsidRDefault="00BF5D67">
    <w:r>
      <w:rPr>
        <w:noProof/>
        <w:sz w:val="22"/>
        <w:lang w:val="en-US" w:eastAsia="en-US"/>
      </w:rPr>
      <mc:AlternateContent>
        <mc:Choice Requires="wpg">
          <w:drawing>
            <wp:anchor distT="0" distB="0" distL="114300" distR="114300" simplePos="0" relativeHeight="251658240" behindDoc="1" locked="0" layoutInCell="1" allowOverlap="1" wp14:anchorId="41D41074" wp14:editId="7F881531">
              <wp:simplePos x="0" y="0"/>
              <wp:positionH relativeFrom="page">
                <wp:posOffset>0</wp:posOffset>
              </wp:positionH>
              <wp:positionV relativeFrom="page">
                <wp:posOffset>15231</wp:posOffset>
              </wp:positionV>
              <wp:extent cx="7555865" cy="10679811"/>
              <wp:effectExtent l="0" t="0" r="0" b="0"/>
              <wp:wrapNone/>
              <wp:docPr id="8102" name="Group 8102"/>
              <wp:cNvGraphicFramePr/>
              <a:graphic xmlns:a="http://schemas.openxmlformats.org/drawingml/2006/main">
                <a:graphicData uri="http://schemas.microsoft.com/office/word/2010/wordprocessingGroup">
                  <wpg:wgp>
                    <wpg:cNvGrpSpPr/>
                    <wpg:grpSpPr>
                      <a:xfrm>
                        <a:off x="0" y="0"/>
                        <a:ext cx="7555865" cy="10679811"/>
                        <a:chOff x="0" y="0"/>
                        <a:chExt cx="7555865" cy="10679811"/>
                      </a:xfrm>
                    </wpg:grpSpPr>
                    <pic:pic xmlns:pic="http://schemas.openxmlformats.org/drawingml/2006/picture">
                      <pic:nvPicPr>
                        <pic:cNvPr id="8103" name="Picture 8103"/>
                        <pic:cNvPicPr/>
                      </pic:nvPicPr>
                      <pic:blipFill>
                        <a:blip r:embed="rId1"/>
                        <a:stretch>
                          <a:fillRect/>
                        </a:stretch>
                      </pic:blipFill>
                      <pic:spPr>
                        <a:xfrm>
                          <a:off x="0" y="0"/>
                          <a:ext cx="7555865" cy="10679811"/>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02" style="width:594.95pt;height:840.93pt;position:absolute;z-index:-2147483648;mso-position-horizontal-relative:page;mso-position-horizontal:absolute;margin-left:0pt;mso-position-vertical-relative:page;margin-top:1.19928pt;" coordsize="75558,106798">
              <v:shape id="Picture 8103" style="position:absolute;width:75558;height:106798;left:0;top:0;" filled="f">
                <v:imagedata r:id="rId4"/>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5EFA" w14:textId="77777777" w:rsidR="007A08CE" w:rsidRDefault="00BF5D67">
    <w:r>
      <w:rPr>
        <w:noProof/>
        <w:sz w:val="22"/>
        <w:lang w:val="en-US" w:eastAsia="en-US"/>
      </w:rPr>
      <mc:AlternateContent>
        <mc:Choice Requires="wpg">
          <w:drawing>
            <wp:anchor distT="0" distB="0" distL="114300" distR="114300" simplePos="0" relativeHeight="251659264" behindDoc="1" locked="0" layoutInCell="1" allowOverlap="1" wp14:anchorId="22A1FDF3" wp14:editId="3B982493">
              <wp:simplePos x="0" y="0"/>
              <wp:positionH relativeFrom="page">
                <wp:posOffset>0</wp:posOffset>
              </wp:positionH>
              <wp:positionV relativeFrom="page">
                <wp:posOffset>15231</wp:posOffset>
              </wp:positionV>
              <wp:extent cx="7555865" cy="10679811"/>
              <wp:effectExtent l="0" t="0" r="0" b="0"/>
              <wp:wrapNone/>
              <wp:docPr id="8099" name="Group 8099"/>
              <wp:cNvGraphicFramePr/>
              <a:graphic xmlns:a="http://schemas.openxmlformats.org/drawingml/2006/main">
                <a:graphicData uri="http://schemas.microsoft.com/office/word/2010/wordprocessingGroup">
                  <wpg:wgp>
                    <wpg:cNvGrpSpPr/>
                    <wpg:grpSpPr>
                      <a:xfrm>
                        <a:off x="0" y="0"/>
                        <a:ext cx="7555865" cy="10679811"/>
                        <a:chOff x="0" y="0"/>
                        <a:chExt cx="7555865" cy="10679811"/>
                      </a:xfrm>
                    </wpg:grpSpPr>
                    <pic:pic xmlns:pic="http://schemas.openxmlformats.org/drawingml/2006/picture">
                      <pic:nvPicPr>
                        <pic:cNvPr id="8100" name="Picture 8100"/>
                        <pic:cNvPicPr/>
                      </pic:nvPicPr>
                      <pic:blipFill>
                        <a:blip r:embed="rId1"/>
                        <a:stretch>
                          <a:fillRect/>
                        </a:stretch>
                      </pic:blipFill>
                      <pic:spPr>
                        <a:xfrm>
                          <a:off x="0" y="0"/>
                          <a:ext cx="7555865" cy="10679811"/>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99" style="width:594.95pt;height:840.93pt;position:absolute;z-index:-2147483648;mso-position-horizontal-relative:page;mso-position-horizontal:absolute;margin-left:0pt;mso-position-vertical-relative:page;margin-top:1.19928pt;" coordsize="75558,106798">
              <v:shape id="Picture 8100" style="position:absolute;width:75558;height:106798;left:0;top:0;" filled="f">
                <v:imagedata r:id="rId4"/>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A8D4" w14:textId="77777777" w:rsidR="007A08CE" w:rsidRDefault="00BF5D67">
    <w:r>
      <w:rPr>
        <w:noProof/>
        <w:sz w:val="22"/>
        <w:lang w:val="en-US" w:eastAsia="en-US"/>
      </w:rPr>
      <mc:AlternateContent>
        <mc:Choice Requires="wpg">
          <w:drawing>
            <wp:anchor distT="0" distB="0" distL="114300" distR="114300" simplePos="0" relativeHeight="251660288" behindDoc="1" locked="0" layoutInCell="1" allowOverlap="1" wp14:anchorId="56BFF850" wp14:editId="1DA5F7E5">
              <wp:simplePos x="0" y="0"/>
              <wp:positionH relativeFrom="page">
                <wp:posOffset>0</wp:posOffset>
              </wp:positionH>
              <wp:positionV relativeFrom="page">
                <wp:posOffset>15231</wp:posOffset>
              </wp:positionV>
              <wp:extent cx="7555865" cy="10679811"/>
              <wp:effectExtent l="0" t="0" r="0" b="0"/>
              <wp:wrapNone/>
              <wp:docPr id="8096" name="Group 8096"/>
              <wp:cNvGraphicFramePr/>
              <a:graphic xmlns:a="http://schemas.openxmlformats.org/drawingml/2006/main">
                <a:graphicData uri="http://schemas.microsoft.com/office/word/2010/wordprocessingGroup">
                  <wpg:wgp>
                    <wpg:cNvGrpSpPr/>
                    <wpg:grpSpPr>
                      <a:xfrm>
                        <a:off x="0" y="0"/>
                        <a:ext cx="7555865" cy="10679811"/>
                        <a:chOff x="0" y="0"/>
                        <a:chExt cx="7555865" cy="10679811"/>
                      </a:xfrm>
                    </wpg:grpSpPr>
                    <pic:pic xmlns:pic="http://schemas.openxmlformats.org/drawingml/2006/picture">
                      <pic:nvPicPr>
                        <pic:cNvPr id="8097" name="Picture 8097"/>
                        <pic:cNvPicPr/>
                      </pic:nvPicPr>
                      <pic:blipFill>
                        <a:blip r:embed="rId1"/>
                        <a:stretch>
                          <a:fillRect/>
                        </a:stretch>
                      </pic:blipFill>
                      <pic:spPr>
                        <a:xfrm>
                          <a:off x="0" y="0"/>
                          <a:ext cx="7555865" cy="10679811"/>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96" style="width:594.95pt;height:840.93pt;position:absolute;z-index:-2147483648;mso-position-horizontal-relative:page;mso-position-horizontal:absolute;margin-left:0pt;mso-position-vertical-relative:page;margin-top:1.19928pt;" coordsize="75558,106798">
              <v:shape id="Picture 8097" style="position:absolute;width:75558;height:106798;left:0;top:0;" filled="f">
                <v:imagedata r:id="rId4"/>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D73"/>
    <w:multiLevelType w:val="hybridMultilevel"/>
    <w:tmpl w:val="1A989FB2"/>
    <w:lvl w:ilvl="0" w:tplc="179E482E">
      <w:start w:val="1"/>
      <w:numFmt w:val="bullet"/>
      <w:lvlText w:val="•"/>
      <w:lvlJc w:val="left"/>
      <w:pPr>
        <w:ind w:left="21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7E21EE">
      <w:start w:val="1"/>
      <w:numFmt w:val="bullet"/>
      <w:lvlText w:val="o"/>
      <w:lvlJc w:val="left"/>
      <w:pPr>
        <w:ind w:left="27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05E772E">
      <w:start w:val="1"/>
      <w:numFmt w:val="bullet"/>
      <w:lvlText w:val="▪"/>
      <w:lvlJc w:val="left"/>
      <w:pPr>
        <w:ind w:left="35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C721118">
      <w:start w:val="1"/>
      <w:numFmt w:val="bullet"/>
      <w:lvlText w:val="•"/>
      <w:lvlJc w:val="left"/>
      <w:pPr>
        <w:ind w:left="42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194BBC4">
      <w:start w:val="1"/>
      <w:numFmt w:val="bullet"/>
      <w:lvlText w:val="o"/>
      <w:lvlJc w:val="left"/>
      <w:pPr>
        <w:ind w:left="49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4424574">
      <w:start w:val="1"/>
      <w:numFmt w:val="bullet"/>
      <w:lvlText w:val="▪"/>
      <w:lvlJc w:val="left"/>
      <w:pPr>
        <w:ind w:left="56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70CCE5C">
      <w:start w:val="1"/>
      <w:numFmt w:val="bullet"/>
      <w:lvlText w:val="•"/>
      <w:lvlJc w:val="left"/>
      <w:pPr>
        <w:ind w:left="6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BFE07DE">
      <w:start w:val="1"/>
      <w:numFmt w:val="bullet"/>
      <w:lvlText w:val="o"/>
      <w:lvlJc w:val="left"/>
      <w:pPr>
        <w:ind w:left="71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A86D00C">
      <w:start w:val="1"/>
      <w:numFmt w:val="bullet"/>
      <w:lvlText w:val="▪"/>
      <w:lvlJc w:val="left"/>
      <w:pPr>
        <w:ind w:left="78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8F822B2"/>
    <w:multiLevelType w:val="hybridMultilevel"/>
    <w:tmpl w:val="9E743D52"/>
    <w:lvl w:ilvl="0" w:tplc="CF0C876A">
      <w:start w:val="1"/>
      <w:numFmt w:val="bullet"/>
      <w:lvlText w:val="•"/>
      <w:lvlJc w:val="left"/>
      <w:pPr>
        <w:ind w:left="15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42ECB40">
      <w:start w:val="1"/>
      <w:numFmt w:val="bullet"/>
      <w:lvlText w:val="o"/>
      <w:lvlJc w:val="left"/>
      <w:pPr>
        <w:ind w:left="22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D868898">
      <w:start w:val="1"/>
      <w:numFmt w:val="bullet"/>
      <w:lvlText w:val="▪"/>
      <w:lvlJc w:val="left"/>
      <w:pPr>
        <w:ind w:left="29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6C43006">
      <w:start w:val="1"/>
      <w:numFmt w:val="bullet"/>
      <w:lvlText w:val="•"/>
      <w:lvlJc w:val="left"/>
      <w:pPr>
        <w:ind w:left="36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D4AFF8E">
      <w:start w:val="1"/>
      <w:numFmt w:val="bullet"/>
      <w:lvlText w:val="o"/>
      <w:lvlJc w:val="left"/>
      <w:pPr>
        <w:ind w:left="43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1DE1BF8">
      <w:start w:val="1"/>
      <w:numFmt w:val="bullet"/>
      <w:lvlText w:val="▪"/>
      <w:lvlJc w:val="left"/>
      <w:pPr>
        <w:ind w:left="50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9349DF8">
      <w:start w:val="1"/>
      <w:numFmt w:val="bullet"/>
      <w:lvlText w:val="•"/>
      <w:lvlJc w:val="left"/>
      <w:pPr>
        <w:ind w:left="58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7CC6BC2">
      <w:start w:val="1"/>
      <w:numFmt w:val="bullet"/>
      <w:lvlText w:val="o"/>
      <w:lvlJc w:val="left"/>
      <w:pPr>
        <w:ind w:left="65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DF896D2">
      <w:start w:val="1"/>
      <w:numFmt w:val="bullet"/>
      <w:lvlText w:val="▪"/>
      <w:lvlJc w:val="left"/>
      <w:pPr>
        <w:ind w:left="72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3AB3A19"/>
    <w:multiLevelType w:val="hybridMultilevel"/>
    <w:tmpl w:val="12302DE4"/>
    <w:lvl w:ilvl="0" w:tplc="F19CA3FE">
      <w:start w:val="1"/>
      <w:numFmt w:val="decimal"/>
      <w:lvlText w:val="%1."/>
      <w:lvlJc w:val="left"/>
      <w:pPr>
        <w:ind w:left="19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1DA2022">
      <w:start w:val="1"/>
      <w:numFmt w:val="lowerLetter"/>
      <w:lvlText w:val="%2"/>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B36D3CE">
      <w:start w:val="1"/>
      <w:numFmt w:val="lowerRoman"/>
      <w:lvlText w:val="%3"/>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096B390">
      <w:start w:val="1"/>
      <w:numFmt w:val="decimal"/>
      <w:lvlText w:val="%4"/>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F523BE8">
      <w:start w:val="1"/>
      <w:numFmt w:val="lowerLetter"/>
      <w:lvlText w:val="%5"/>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AA2CC06">
      <w:start w:val="1"/>
      <w:numFmt w:val="lowerRoman"/>
      <w:lvlText w:val="%6"/>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F84A84C">
      <w:start w:val="1"/>
      <w:numFmt w:val="decimal"/>
      <w:lvlText w:val="%7"/>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DA47584">
      <w:start w:val="1"/>
      <w:numFmt w:val="lowerLetter"/>
      <w:lvlText w:val="%8"/>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AD865FC">
      <w:start w:val="1"/>
      <w:numFmt w:val="lowerRoman"/>
      <w:lvlText w:val="%9"/>
      <w:lvlJc w:val="left"/>
      <w:pPr>
        <w:ind w:left="78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FC106C9"/>
    <w:multiLevelType w:val="hybridMultilevel"/>
    <w:tmpl w:val="557CFCE2"/>
    <w:lvl w:ilvl="0" w:tplc="10F00558">
      <w:start w:val="11"/>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CE"/>
    <w:rsid w:val="0003484C"/>
    <w:rsid w:val="002C0FCD"/>
    <w:rsid w:val="00315ED8"/>
    <w:rsid w:val="004B7DC9"/>
    <w:rsid w:val="00686881"/>
    <w:rsid w:val="007A08CE"/>
    <w:rsid w:val="008627F4"/>
    <w:rsid w:val="00AA7151"/>
    <w:rsid w:val="00BF5D67"/>
    <w:rsid w:val="00C15494"/>
    <w:rsid w:val="00D06C7E"/>
    <w:rsid w:val="00F753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D613"/>
  <w15:docId w15:val="{493D2DE2-81F8-4F67-AD5B-76892943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0" w:lineRule="auto"/>
      <w:ind w:left="10" w:right="6"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22"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7"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
      <w:ind w:left="18" w:hanging="10"/>
      <w:jc w:val="center"/>
      <w:outlineLvl w:val="2"/>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3"/>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B7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FCD"/>
    <w:rPr>
      <w:color w:val="0563C1" w:themeColor="hyperlink"/>
      <w:u w:val="single"/>
    </w:rPr>
  </w:style>
  <w:style w:type="character" w:customStyle="1" w:styleId="UnresolvedMention">
    <w:name w:val="Unresolved Mention"/>
    <w:basedOn w:val="DefaultParagraphFont"/>
    <w:uiPriority w:val="99"/>
    <w:semiHidden/>
    <w:unhideWhenUsed/>
    <w:rsid w:val="002C0FCD"/>
    <w:rPr>
      <w:color w:val="605E5C"/>
      <w:shd w:val="clear" w:color="auto" w:fill="E1DFDD"/>
    </w:rPr>
  </w:style>
  <w:style w:type="paragraph" w:styleId="ListParagraph">
    <w:name w:val="List Paragraph"/>
    <w:basedOn w:val="Normal"/>
    <w:uiPriority w:val="34"/>
    <w:qFormat/>
    <w:rsid w:val="00C15494"/>
    <w:pPr>
      <w:spacing w:after="160" w:line="259" w:lineRule="auto"/>
      <w:ind w:left="720" w:right="0" w:firstLine="0"/>
      <w:contextualSpacing/>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lonafehercompetitio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sztiv&#225;lakad&#233;mia.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onafehercompetitio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3970</Words>
  <Characters>22632</Characters>
  <Application>Microsoft Office Word</Application>
  <DocSecurity>0</DocSecurity>
  <Lines>188</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Zsófi</cp:lastModifiedBy>
  <cp:revision>4</cp:revision>
  <cp:lastPrinted>2019-02-06T08:53:00Z</cp:lastPrinted>
  <dcterms:created xsi:type="dcterms:W3CDTF">2019-03-26T07:59:00Z</dcterms:created>
  <dcterms:modified xsi:type="dcterms:W3CDTF">2019-07-17T09:18:00Z</dcterms:modified>
</cp:coreProperties>
</file>